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9743A" w14:textId="578B8321" w:rsidR="00F52CD8" w:rsidRDefault="00F52CD8" w:rsidP="00F52CD8">
      <w:r>
        <w:t>Open the What-If Assist application (WhatIfAssist.htm) in a browser.</w:t>
      </w:r>
    </w:p>
    <w:p w14:paraId="1E32775C" w14:textId="30FFBADD" w:rsidR="00F52CD8" w:rsidRDefault="00A56EFA" w:rsidP="00F52CD8">
      <w:r>
        <w:rPr>
          <w:noProof/>
        </w:rPr>
        <w:drawing>
          <wp:inline distT="0" distB="0" distL="0" distR="0" wp14:anchorId="5DB06E40" wp14:editId="574EFD8E">
            <wp:extent cx="5943600" cy="11607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160780"/>
                    </a:xfrm>
                    <a:prstGeom prst="rect">
                      <a:avLst/>
                    </a:prstGeom>
                  </pic:spPr>
                </pic:pic>
              </a:graphicData>
            </a:graphic>
          </wp:inline>
        </w:drawing>
      </w:r>
    </w:p>
    <w:p w14:paraId="03ECF397" w14:textId="7206135F" w:rsidR="006C3F2F" w:rsidRDefault="00BA0C0C" w:rsidP="00BA0C0C">
      <w:r>
        <w:t xml:space="preserve">You may enter variable names, values, and formulas in the Model </w:t>
      </w:r>
      <w:r w:rsidR="006C3F2F">
        <w:t>Tab. Example:</w:t>
      </w:r>
    </w:p>
    <w:p w14:paraId="6F73EA56" w14:textId="77777777" w:rsidR="006C3F2F" w:rsidRDefault="006C3F2F" w:rsidP="00BA0C0C">
      <w:r>
        <w:rPr>
          <w:noProof/>
        </w:rPr>
        <w:drawing>
          <wp:inline distT="0" distB="0" distL="0" distR="0" wp14:anchorId="29734B1D" wp14:editId="1229C5DA">
            <wp:extent cx="5943600" cy="14598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459865"/>
                    </a:xfrm>
                    <a:prstGeom prst="rect">
                      <a:avLst/>
                    </a:prstGeom>
                  </pic:spPr>
                </pic:pic>
              </a:graphicData>
            </a:graphic>
          </wp:inline>
        </w:drawing>
      </w:r>
    </w:p>
    <w:p w14:paraId="1D1A7186" w14:textId="078629D7" w:rsidR="00BA0C0C" w:rsidRDefault="006C3F2F" w:rsidP="00BA0C0C">
      <w:r>
        <w:t>O</w:t>
      </w:r>
      <w:r w:rsidR="00BA0C0C">
        <w:t>r</w:t>
      </w:r>
      <w:r>
        <w:t>,</w:t>
      </w:r>
      <w:r w:rsidR="00BA0C0C">
        <w:t xml:space="preserve"> click the Import tab to import data from a .CSV file. </w:t>
      </w:r>
      <w:r w:rsidR="009F37A8" w:rsidRPr="00BA0C0C">
        <w:t xml:space="preserve">The data set must be in the form: </w:t>
      </w:r>
    </w:p>
    <w:p w14:paraId="1A81EEA2" w14:textId="4D24D8CF" w:rsidR="009F37A8" w:rsidRPr="00251B44" w:rsidRDefault="009F37A8" w:rsidP="00BA0C0C">
      <w:pPr>
        <w:rPr>
          <w:rFonts w:ascii="Courier New" w:hAnsi="Courier New" w:cs="Courier New"/>
          <w:sz w:val="20"/>
        </w:rPr>
      </w:pPr>
      <w:r w:rsidRPr="00251B44">
        <w:rPr>
          <w:rFonts w:ascii="Courier New" w:hAnsi="Courier New" w:cs="Courier New"/>
          <w:sz w:val="20"/>
        </w:rPr>
        <w:t>Var</w:t>
      </w:r>
      <w:r w:rsidR="006C3F2F" w:rsidRPr="00251B44">
        <w:rPr>
          <w:rFonts w:ascii="Courier New" w:hAnsi="Courier New" w:cs="Courier New"/>
          <w:sz w:val="20"/>
        </w:rPr>
        <w:t>iable</w:t>
      </w:r>
      <w:r w:rsidRPr="00251B44">
        <w:rPr>
          <w:rFonts w:ascii="Courier New" w:hAnsi="Courier New" w:cs="Courier New"/>
          <w:sz w:val="20"/>
        </w:rPr>
        <w:t>Name, ValueOrFormula, Min(</w:t>
      </w:r>
      <w:r w:rsidR="00C057C0">
        <w:rPr>
          <w:rFonts w:ascii="Courier New" w:hAnsi="Courier New" w:cs="Courier New"/>
          <w:sz w:val="20"/>
        </w:rPr>
        <w:t>o</w:t>
      </w:r>
      <w:r w:rsidRPr="00251B44">
        <w:rPr>
          <w:rFonts w:ascii="Courier New" w:hAnsi="Courier New" w:cs="Courier New"/>
          <w:sz w:val="20"/>
        </w:rPr>
        <w:t>ptional), Max(optional)</w:t>
      </w:r>
    </w:p>
    <w:p w14:paraId="67AA994E" w14:textId="29343C3C" w:rsidR="00F52CD8" w:rsidRDefault="00F52CD8" w:rsidP="00F52CD8">
      <w:r>
        <w:t>A typical Excel spreadsheet will contain cell reference formulas as shown in the following example:</w:t>
      </w:r>
    </w:p>
    <w:p w14:paraId="53F7946D" w14:textId="4205F42A" w:rsidR="00F52CD8" w:rsidRDefault="006C3F2F" w:rsidP="00F52CD8">
      <w:r>
        <w:rPr>
          <w:noProof/>
        </w:rPr>
        <w:drawing>
          <wp:inline distT="0" distB="0" distL="0" distR="0" wp14:anchorId="7974C100" wp14:editId="0F1D23B9">
            <wp:extent cx="3800475" cy="11715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00475" cy="1171575"/>
                    </a:xfrm>
                    <a:prstGeom prst="rect">
                      <a:avLst/>
                    </a:prstGeom>
                  </pic:spPr>
                </pic:pic>
              </a:graphicData>
            </a:graphic>
          </wp:inline>
        </w:drawing>
      </w:r>
    </w:p>
    <w:p w14:paraId="0183BEC1" w14:textId="73D19711" w:rsidR="00B813BC" w:rsidRDefault="00F52CD8" w:rsidP="00F52CD8">
      <w:r>
        <w:t xml:space="preserve">You can easily convert this Excel data to a What-If Assist compatible data set by simply replacing </w:t>
      </w:r>
      <w:r w:rsidRPr="00F52CD8">
        <w:t>the formula cell references with Metric names</w:t>
      </w:r>
      <w:r>
        <w:t xml:space="preserve">. </w:t>
      </w:r>
      <w:r w:rsidR="003F74F7" w:rsidRPr="00F52CD8">
        <w:t>Optionally, data limits (minimum/maximum values) can be defined in adjacent columns</w:t>
      </w:r>
      <w:r w:rsidR="00E11363">
        <w:t xml:space="preserve"> for root variables</w:t>
      </w:r>
      <w:r>
        <w:t xml:space="preserve">. </w:t>
      </w:r>
      <w:r w:rsidR="003F74F7" w:rsidRPr="00F52CD8">
        <w:t>Then simply Save As .CSV file</w:t>
      </w:r>
      <w:r>
        <w:t>.</w:t>
      </w:r>
    </w:p>
    <w:p w14:paraId="17CB34CA" w14:textId="10369475" w:rsidR="00F52CD8" w:rsidRDefault="006C3F2F" w:rsidP="00F52CD8">
      <w:r>
        <w:rPr>
          <w:noProof/>
        </w:rPr>
        <w:drawing>
          <wp:inline distT="0" distB="0" distL="0" distR="0" wp14:anchorId="2CC945D6" wp14:editId="4D1015BB">
            <wp:extent cx="5943600" cy="108013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080135"/>
                    </a:xfrm>
                    <a:prstGeom prst="rect">
                      <a:avLst/>
                    </a:prstGeom>
                  </pic:spPr>
                </pic:pic>
              </a:graphicData>
            </a:graphic>
          </wp:inline>
        </w:drawing>
      </w:r>
    </w:p>
    <w:p w14:paraId="73D7A5B6" w14:textId="07C9E6DE" w:rsidR="0003779A" w:rsidRDefault="00EC1544" w:rsidP="00EC1544">
      <w:pPr>
        <w:pStyle w:val="Heading1"/>
      </w:pPr>
      <w:r>
        <w:lastRenderedPageBreak/>
        <w:t>Model Tab</w:t>
      </w:r>
    </w:p>
    <w:p w14:paraId="5DC7BACC" w14:textId="77777777" w:rsidR="00A335E7" w:rsidRPr="009F37A8" w:rsidRDefault="00A335E7" w:rsidP="00A335E7">
      <w:r w:rsidRPr="009F37A8">
        <w:t>This section of the What-If Assist user interface</w:t>
      </w:r>
      <w:r>
        <w:t xml:space="preserve"> </w:t>
      </w:r>
      <w:r>
        <w:rPr>
          <w:color w:val="000000"/>
          <w:shd w:val="clear" w:color="auto" w:fill="FFFFFF"/>
        </w:rPr>
        <w:t>provides the ability to refine the model in various ways, by adding/renaming/deleting variables, editing formulas, and changing the order of variables in the chart and/or What-If Control</w:t>
      </w:r>
      <w:r>
        <w:t>.</w:t>
      </w:r>
    </w:p>
    <w:p w14:paraId="3477369C" w14:textId="697A76C8" w:rsidR="00EC1544" w:rsidRDefault="00E11363" w:rsidP="00EC1544">
      <w:r>
        <w:rPr>
          <w:noProof/>
        </w:rPr>
        <w:drawing>
          <wp:inline distT="0" distB="0" distL="0" distR="0" wp14:anchorId="1A2BBF69" wp14:editId="7069E9CF">
            <wp:extent cx="5943600" cy="16008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600835"/>
                    </a:xfrm>
                    <a:prstGeom prst="rect">
                      <a:avLst/>
                    </a:prstGeom>
                  </pic:spPr>
                </pic:pic>
              </a:graphicData>
            </a:graphic>
          </wp:inline>
        </w:drawing>
      </w:r>
    </w:p>
    <w:p w14:paraId="5C76D13E" w14:textId="286A1059" w:rsidR="00EC1544" w:rsidRDefault="00EC1544" w:rsidP="00EC1544">
      <w:r w:rsidRPr="00EC1544">
        <w:rPr>
          <w:b/>
        </w:rPr>
        <w:t>Order of variables applies to</w:t>
      </w:r>
      <w:r>
        <w:t xml:space="preserve">: This selection can be used to control the order </w:t>
      </w:r>
      <w:r w:rsidR="00A335E7">
        <w:t>in which</w:t>
      </w:r>
      <w:r>
        <w:t xml:space="preserve"> variables</w:t>
      </w:r>
      <w:r w:rsidR="00C057C0">
        <w:t xml:space="preserve"> appear</w:t>
      </w:r>
      <w:r>
        <w:t xml:space="preserve"> in the what-if control or chart risers. You may drag and drop variable rows in the table to any order.</w:t>
      </w:r>
      <w:r w:rsidR="004C5511">
        <w:t xml:space="preserve"> </w:t>
      </w:r>
      <w:r w:rsidR="00E11363">
        <w:t>If a Breakeven chart is selected in the Chart Setup tab, t</w:t>
      </w:r>
      <w:r w:rsidR="004C5511">
        <w:t>his selection only applies to the What-If Control Sliders.</w:t>
      </w:r>
    </w:p>
    <w:p w14:paraId="0906AEB1" w14:textId="63C3A61A" w:rsidR="00E11363" w:rsidRDefault="00E11363" w:rsidP="00EC1544">
      <w:r>
        <w:t>To create a new variable, simply type the name in the “Variable Name” field and a value or formula in the “Value or Formula” field and click “Create Variable”.</w:t>
      </w:r>
    </w:p>
    <w:p w14:paraId="63C82AF5" w14:textId="162D23D0" w:rsidR="00E11363" w:rsidRDefault="00E11363" w:rsidP="00EC1544">
      <w:r>
        <w:t>A right-click menu on any existing variable shows variable edit options:</w:t>
      </w:r>
    </w:p>
    <w:p w14:paraId="5CC391EA" w14:textId="5BEA9C55" w:rsidR="00E11363" w:rsidRDefault="00E11363" w:rsidP="00EC1544">
      <w:r>
        <w:rPr>
          <w:noProof/>
        </w:rPr>
        <w:drawing>
          <wp:inline distT="0" distB="0" distL="0" distR="0" wp14:anchorId="527C46D7" wp14:editId="562D1436">
            <wp:extent cx="5943600" cy="17545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754505"/>
                    </a:xfrm>
                    <a:prstGeom prst="rect">
                      <a:avLst/>
                    </a:prstGeom>
                  </pic:spPr>
                </pic:pic>
              </a:graphicData>
            </a:graphic>
          </wp:inline>
        </w:drawing>
      </w:r>
    </w:p>
    <w:p w14:paraId="1532902B" w14:textId="77777777" w:rsidR="00A335E7" w:rsidRPr="005826C8" w:rsidRDefault="00A335E7" w:rsidP="00A335E7">
      <w:pPr>
        <w:shd w:val="clear" w:color="auto" w:fill="FFFFFF"/>
        <w:spacing w:before="0" w:after="0"/>
        <w:rPr>
          <w:rFonts w:ascii="Arial" w:eastAsia="Times New Roman" w:hAnsi="Arial" w:cs="Arial"/>
          <w:color w:val="222222"/>
          <w:sz w:val="19"/>
          <w:szCs w:val="19"/>
        </w:rPr>
      </w:pPr>
      <w:r w:rsidRPr="00E11363">
        <w:t xml:space="preserve">If </w:t>
      </w:r>
      <w:r>
        <w:t>a</w:t>
      </w:r>
      <w:r w:rsidRPr="00E11363">
        <w:t xml:space="preserve"> model contains formula(s) where the roots are mutually cancelling (e.g., C = A – B), the </w:t>
      </w:r>
      <w:r>
        <w:t>“Negative effect” option</w:t>
      </w:r>
      <w:r w:rsidRPr="00E11363">
        <w:t xml:space="preserve"> lets you choose which root to apply a negative change in order to change the value of the non-root</w:t>
      </w:r>
      <w:r>
        <w:t xml:space="preserve"> in the What-If Control Tab. Example: </w:t>
      </w:r>
      <w:r w:rsidRPr="005826C8">
        <w:rPr>
          <w:rFonts w:eastAsia="Times New Roman" w:cs="Times New Roman"/>
          <w:color w:val="000000"/>
          <w:szCs w:val="24"/>
        </w:rPr>
        <w:t xml:space="preserve">Profit = Sales </w:t>
      </w:r>
      <w:r>
        <w:rPr>
          <w:rFonts w:eastAsia="Times New Roman" w:cs="Times New Roman"/>
          <w:color w:val="000000"/>
          <w:szCs w:val="24"/>
        </w:rPr>
        <w:t>–</w:t>
      </w:r>
      <w:r w:rsidRPr="005826C8">
        <w:rPr>
          <w:rFonts w:eastAsia="Times New Roman" w:cs="Times New Roman"/>
          <w:color w:val="000000"/>
          <w:szCs w:val="24"/>
        </w:rPr>
        <w:t xml:space="preserve"> Costs</w:t>
      </w:r>
      <w:r>
        <w:rPr>
          <w:rFonts w:eastAsia="Times New Roman" w:cs="Times New Roman"/>
          <w:color w:val="000000"/>
          <w:szCs w:val="24"/>
        </w:rPr>
        <w:t xml:space="preserve">. </w:t>
      </w:r>
      <w:r w:rsidRPr="005826C8">
        <w:rPr>
          <w:rFonts w:eastAsia="Times New Roman" w:cs="Times New Roman"/>
          <w:color w:val="000000"/>
          <w:szCs w:val="24"/>
        </w:rPr>
        <w:t xml:space="preserve">If we are trying to improve Profit both by boosting Sales and by cutting Costs, Costs should be a "negative effect" root. But if the only way we can increase Sales is to increase Costs, perhaps by improving the quality of the product, both would be expected to rise and we would not want Costs to </w:t>
      </w:r>
      <w:r w:rsidRPr="005826C8">
        <w:rPr>
          <w:rFonts w:eastAsia="Times New Roman" w:cs="Times New Roman"/>
          <w:color w:val="000000"/>
          <w:szCs w:val="24"/>
          <w:shd w:val="clear" w:color="auto" w:fill="FFFFFF"/>
        </w:rPr>
        <w:t>be a "negative effect" root.</w:t>
      </w:r>
    </w:p>
    <w:p w14:paraId="0B955F62" w14:textId="48F659DE" w:rsidR="007A00AC" w:rsidRDefault="009F37A8" w:rsidP="00EC1544">
      <w:r>
        <w:t xml:space="preserve">If </w:t>
      </w:r>
      <w:r w:rsidR="007A00AC">
        <w:t xml:space="preserve">the model </w:t>
      </w:r>
      <w:r>
        <w:t xml:space="preserve">contains formula errors, the formula will be shown in red in the Model </w:t>
      </w:r>
      <w:r w:rsidR="001836A4">
        <w:t>Tab</w:t>
      </w:r>
      <w:r w:rsidR="000122FB">
        <w:t xml:space="preserve"> and a tooltip identifies the error</w:t>
      </w:r>
      <w:r w:rsidR="001836A4">
        <w:t>.</w:t>
      </w:r>
      <w:r w:rsidR="000122FB">
        <w:t xml:space="preserve"> Example:</w:t>
      </w:r>
      <w:r w:rsidR="007A00AC">
        <w:t xml:space="preserve"> </w:t>
      </w:r>
    </w:p>
    <w:p w14:paraId="3BB0203A" w14:textId="6659D76C" w:rsidR="009F37A8" w:rsidRDefault="009F37A8" w:rsidP="00EC1544">
      <w:r>
        <w:lastRenderedPageBreak/>
        <w:t>.</w:t>
      </w:r>
      <w:r w:rsidR="00D071DC" w:rsidRPr="00D071DC">
        <w:rPr>
          <w:noProof/>
        </w:rPr>
        <w:t xml:space="preserve"> </w:t>
      </w:r>
      <w:r w:rsidR="00D071DC">
        <w:rPr>
          <w:noProof/>
        </w:rPr>
        <w:drawing>
          <wp:inline distT="0" distB="0" distL="0" distR="0" wp14:anchorId="42543565" wp14:editId="3391403B">
            <wp:extent cx="4038600" cy="4857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38600" cy="485775"/>
                    </a:xfrm>
                    <a:prstGeom prst="rect">
                      <a:avLst/>
                    </a:prstGeom>
                  </pic:spPr>
                </pic:pic>
              </a:graphicData>
            </a:graphic>
          </wp:inline>
        </w:drawing>
      </w:r>
    </w:p>
    <w:p w14:paraId="5CC72BD7" w14:textId="5DF0DBCF" w:rsidR="004C5511" w:rsidRDefault="004C5511" w:rsidP="004C5511">
      <w:pPr>
        <w:pStyle w:val="Heading1"/>
      </w:pPr>
      <w:r>
        <w:t>Data Limits Setup</w:t>
      </w:r>
    </w:p>
    <w:p w14:paraId="7C2D77ED" w14:textId="4971DAE3" w:rsidR="005E48E2" w:rsidRPr="005E48E2" w:rsidRDefault="005E48E2" w:rsidP="005E48E2">
      <w:r>
        <w:t>The entries in this section confine the value of root variables to practical limits so that what-if scenarios do not produce unrealistic results. The minimum/maximum values may be specified in an imported .CSV file. If not specified in the .CSV, the application will provide default values of +/- 10%.</w:t>
      </w:r>
    </w:p>
    <w:p w14:paraId="5FE9C300" w14:textId="5C365A52" w:rsidR="004C5511" w:rsidRDefault="00903A0F" w:rsidP="004C5511">
      <w:r>
        <w:rPr>
          <w:noProof/>
        </w:rPr>
        <w:drawing>
          <wp:inline distT="0" distB="0" distL="0" distR="0" wp14:anchorId="2C33F207" wp14:editId="7E5856FC">
            <wp:extent cx="5943600" cy="157289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572895"/>
                    </a:xfrm>
                    <a:prstGeom prst="rect">
                      <a:avLst/>
                    </a:prstGeom>
                  </pic:spPr>
                </pic:pic>
              </a:graphicData>
            </a:graphic>
          </wp:inline>
        </w:drawing>
      </w:r>
    </w:p>
    <w:p w14:paraId="25EAC66C" w14:textId="7A530666" w:rsidR="004C5511" w:rsidRDefault="004C5511" w:rsidP="004C5511">
      <w:r w:rsidRPr="004C5511">
        <w:rPr>
          <w:b/>
        </w:rPr>
        <w:t>Minimum/Maximum</w:t>
      </w:r>
      <w:r>
        <w:t xml:space="preserve">: </w:t>
      </w:r>
      <w:r w:rsidR="005E48E2">
        <w:t>M</w:t>
      </w:r>
      <w:r>
        <w:t>inimum</w:t>
      </w:r>
      <w:r w:rsidR="000122FB">
        <w:t>/</w:t>
      </w:r>
      <w:r>
        <w:t>maximum values</w:t>
      </w:r>
      <w:r w:rsidR="000122FB">
        <w:t xml:space="preserve"> can</w:t>
      </w:r>
      <w:r w:rsidR="00A80576">
        <w:t xml:space="preserve"> be entered </w:t>
      </w:r>
      <w:r w:rsidR="005C2172">
        <w:t xml:space="preserve">as a specific value or as a percentage </w:t>
      </w:r>
      <w:r w:rsidR="000122FB">
        <w:t>of the current value</w:t>
      </w:r>
      <w:r w:rsidR="005C2172">
        <w:t xml:space="preserve">. </w:t>
      </w:r>
      <w:r w:rsidR="00007D98">
        <w:t xml:space="preserve">The minimum value must be equal to or less than the current value. The maximum value must be equal to or greater than the current value and greater than the minimum. If percentages are used, the minimum will be set to n% less than the current value and the maximum will be set to n% greater than the current value. </w:t>
      </w:r>
      <w:r>
        <w:t>During what-if analysis in the What-If Control tab, the application will show a Limits Violation Error</w:t>
      </w:r>
      <w:r w:rsidR="00411619">
        <w:t xml:space="preserve"> when a bottom-up analysis causes a minimum or maximum value to be breached. Note that the What-If Control tab will remain disabled until these values are defined for each root variable. </w:t>
      </w:r>
    </w:p>
    <w:p w14:paraId="3ACAD488" w14:textId="77777777" w:rsidR="00411619" w:rsidRDefault="00411619" w:rsidP="004C5511">
      <w:r w:rsidRPr="00411619">
        <w:rPr>
          <w:b/>
        </w:rPr>
        <w:t>Goal</w:t>
      </w:r>
      <w:r>
        <w:t>: For non-root variables, you may specify a goal value that will be shown by an indicator in the What-If Control Tab. Example:</w:t>
      </w:r>
    </w:p>
    <w:p w14:paraId="12484132" w14:textId="5931F0B4" w:rsidR="00411619" w:rsidRDefault="00903A0F" w:rsidP="004C5511">
      <w:r>
        <w:rPr>
          <w:noProof/>
        </w:rPr>
        <w:drawing>
          <wp:inline distT="0" distB="0" distL="0" distR="0" wp14:anchorId="6BEC0DB8" wp14:editId="3AB24A4F">
            <wp:extent cx="5943600" cy="47498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74980"/>
                    </a:xfrm>
                    <a:prstGeom prst="rect">
                      <a:avLst/>
                    </a:prstGeom>
                  </pic:spPr>
                </pic:pic>
              </a:graphicData>
            </a:graphic>
          </wp:inline>
        </w:drawing>
      </w:r>
    </w:p>
    <w:p w14:paraId="78F9E231" w14:textId="171C3EE3" w:rsidR="00411619" w:rsidRDefault="00411619" w:rsidP="004C5511">
      <w:r w:rsidRPr="00411619">
        <w:rPr>
          <w:b/>
        </w:rPr>
        <w:t>Include in Chart?</w:t>
      </w:r>
      <w:r>
        <w:t xml:space="preserve"> Use the checkboxes to include/exclude each variable from a chart.</w:t>
      </w:r>
      <w:r w:rsidR="009F37A8">
        <w:t xml:space="preserve"> </w:t>
      </w:r>
      <w:r w:rsidR="005E48E2">
        <w:t>This column will be omitted if a chart is not selected in the Chart Setup tab.</w:t>
      </w:r>
    </w:p>
    <w:p w14:paraId="2567797F" w14:textId="77777777" w:rsidR="00411619" w:rsidRDefault="00411619" w:rsidP="00411619">
      <w:r w:rsidRPr="00411619">
        <w:rPr>
          <w:b/>
        </w:rPr>
        <w:t>Include in What-If?</w:t>
      </w:r>
      <w:r>
        <w:t xml:space="preserve"> Use the checkboxes to include/exclude each variable from the What-If Control tab.</w:t>
      </w:r>
    </w:p>
    <w:p w14:paraId="0DACD52E" w14:textId="77777777" w:rsidR="00411619" w:rsidRDefault="00C61B6B" w:rsidP="00C61B6B">
      <w:pPr>
        <w:rPr>
          <w:rFonts w:ascii="Arial" w:hAnsi="Arial" w:cs="Arial"/>
          <w:color w:val="222222"/>
          <w:sz w:val="19"/>
          <w:szCs w:val="19"/>
          <w:shd w:val="clear" w:color="auto" w:fill="FFFFFF"/>
        </w:rPr>
      </w:pPr>
      <w:r w:rsidRPr="00C61B6B">
        <w:rPr>
          <w:b/>
        </w:rPr>
        <w:t>+/- Increment</w:t>
      </w:r>
      <w:r>
        <w:t xml:space="preserve">: The values in these fields define the increment in which a variable’s value can be changed in the What-If Control tab. </w:t>
      </w:r>
      <w:r w:rsidRPr="00007D98">
        <w:t xml:space="preserve">It </w:t>
      </w:r>
      <w:r w:rsidR="00007D98" w:rsidRPr="00007D98">
        <w:t xml:space="preserve">cannot be </w:t>
      </w:r>
      <w:r w:rsidR="00007D98">
        <w:t>zero</w:t>
      </w:r>
      <w:r w:rsidR="00007D98" w:rsidRPr="00007D98">
        <w:t xml:space="preserve"> and must either be small (less than 1/100 of (</w:t>
      </w:r>
      <w:r w:rsidR="00007D98">
        <w:t>Maximum</w:t>
      </w:r>
      <w:r w:rsidR="00007D98" w:rsidRPr="00007D98">
        <w:t>-</w:t>
      </w:r>
      <w:r w:rsidR="00007D98">
        <w:t>Minimum</w:t>
      </w:r>
      <w:r w:rsidR="00007D98" w:rsidRPr="00007D98">
        <w:t>) or evenly divisible into (</w:t>
      </w:r>
      <w:r w:rsidR="00007D98">
        <w:t>Maximum</w:t>
      </w:r>
      <w:r w:rsidR="00007D98" w:rsidRPr="00007D98">
        <w:t xml:space="preserve"> - </w:t>
      </w:r>
      <w:r w:rsidR="00007D98">
        <w:t>Minimum</w:t>
      </w:r>
      <w:r w:rsidR="00007D98" w:rsidRPr="00007D98">
        <w:t>)</w:t>
      </w:r>
      <w:r w:rsidR="00456E39">
        <w:t>.</w:t>
      </w:r>
    </w:p>
    <w:p w14:paraId="3A7B0999" w14:textId="20F7E806" w:rsidR="00635E4F" w:rsidRDefault="00C61B6B" w:rsidP="00C61B6B">
      <w:r w:rsidRPr="00C61B6B">
        <w:rPr>
          <w:b/>
        </w:rPr>
        <w:lastRenderedPageBreak/>
        <w:t>Slider Min/Max</w:t>
      </w:r>
      <w:r>
        <w:t>: These fields control the range of values shown in the slider panel in the What-If Control tab. For root variables, the default values are the values specified in the Minimum/Maximum fields.</w:t>
      </w:r>
      <w:r w:rsidR="00E135CE">
        <w:t xml:space="preserve"> If </w:t>
      </w:r>
      <w:r w:rsidR="00635E4F">
        <w:t>these values are less than the variable’s limits. Left/right arrows will be shown in the What-If Control slider panel and you can extend the range of the slider.</w:t>
      </w:r>
      <w:r w:rsidR="007219C8">
        <w:t xml:space="preserve"> </w:t>
      </w:r>
      <w:r w:rsidR="00A335E7">
        <w:rPr>
          <w:color w:val="000000"/>
          <w:shd w:val="clear" w:color="auto" w:fill="FFFFFF"/>
        </w:rPr>
        <w:t>For root variables, the Slider Min/Max must be contained within the variable limits min/max</w:t>
      </w:r>
      <w:r w:rsidR="007219C8">
        <w:t>.</w:t>
      </w:r>
    </w:p>
    <w:p w14:paraId="39576A3A" w14:textId="77777777" w:rsidR="000122FB" w:rsidRDefault="000122FB" w:rsidP="000122FB">
      <w:pPr>
        <w:pStyle w:val="Heading1"/>
      </w:pPr>
      <w:r>
        <w:t>Chart Setup Tab</w:t>
      </w:r>
    </w:p>
    <w:p w14:paraId="69930291" w14:textId="15E1AE1F" w:rsidR="000122FB" w:rsidRDefault="00360F13" w:rsidP="000122FB">
      <w:r>
        <w:rPr>
          <w:noProof/>
        </w:rPr>
        <w:drawing>
          <wp:inline distT="0" distB="0" distL="0" distR="0" wp14:anchorId="0DE186CC" wp14:editId="656EB4E2">
            <wp:extent cx="5943600" cy="2153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153920"/>
                    </a:xfrm>
                    <a:prstGeom prst="rect">
                      <a:avLst/>
                    </a:prstGeom>
                  </pic:spPr>
                </pic:pic>
              </a:graphicData>
            </a:graphic>
          </wp:inline>
        </w:drawing>
      </w:r>
    </w:p>
    <w:p w14:paraId="47D66A2A" w14:textId="77777777" w:rsidR="000122FB" w:rsidRDefault="000122FB" w:rsidP="000122FB">
      <w:r w:rsidRPr="004C5511">
        <w:rPr>
          <w:b/>
        </w:rPr>
        <w:t>Visualize this Model</w:t>
      </w:r>
      <w:r>
        <w:t>: Choose a chart type from the drop-down list menu. Note that the chart type must be compatible with the data set that was created in the Model tab or Imported from a CSV file. Select None if you do not want or need to see the result of what-if exercises in a chart.</w:t>
      </w:r>
    </w:p>
    <w:p w14:paraId="07B39FE8" w14:textId="645C6C83" w:rsidR="000122FB" w:rsidRDefault="000122FB" w:rsidP="000122FB">
      <w:r w:rsidRPr="004C5511">
        <w:rPr>
          <w:b/>
        </w:rPr>
        <w:t>Chart Size</w:t>
      </w:r>
      <w:r>
        <w:t>: These fields control the size of the space allocated for a chart.</w:t>
      </w:r>
    </w:p>
    <w:p w14:paraId="110A482C" w14:textId="7DDC8234" w:rsidR="000122FB" w:rsidRDefault="000122FB" w:rsidP="000122FB">
      <w:r w:rsidRPr="004C5511">
        <w:rPr>
          <w:b/>
        </w:rPr>
        <w:t>Chart Title</w:t>
      </w:r>
      <w:r>
        <w:t>: These fields can be used to show/hide and define a chart title.</w:t>
      </w:r>
      <w:r w:rsidR="00066E2F">
        <w:t xml:space="preserve"> </w:t>
      </w:r>
    </w:p>
    <w:p w14:paraId="527F7F00" w14:textId="3882430A" w:rsidR="000122FB" w:rsidRDefault="000122FB" w:rsidP="000122FB">
      <w:r w:rsidRPr="004C5511">
        <w:rPr>
          <w:b/>
        </w:rPr>
        <w:t xml:space="preserve">Chart </w:t>
      </w:r>
      <w:r>
        <w:rPr>
          <w:b/>
        </w:rPr>
        <w:t>Subt</w:t>
      </w:r>
      <w:r w:rsidRPr="004C5511">
        <w:rPr>
          <w:b/>
        </w:rPr>
        <w:t>itle</w:t>
      </w:r>
      <w:r>
        <w:t>: These fields can be used to show/hide and define a chart subtitle.</w:t>
      </w:r>
    </w:p>
    <w:p w14:paraId="6037DA59" w14:textId="77777777" w:rsidR="0051514F" w:rsidRDefault="0051514F" w:rsidP="0051514F">
      <w:r>
        <w:t xml:space="preserve">If a Breakeven chart is selected, you may enter a variable name in brackets (e.g., </w:t>
      </w:r>
      <w:r w:rsidRPr="00066E2F">
        <w:t>Break Even at {</w:t>
      </w:r>
      <w:proofErr w:type="spellStart"/>
      <w:r w:rsidRPr="00066E2F">
        <w:t>Break_Even_Units</w:t>
      </w:r>
      <w:proofErr w:type="spellEnd"/>
      <w:r w:rsidRPr="00066E2F">
        <w:t>} Units</w:t>
      </w:r>
      <w:r>
        <w:t>) in the chart title or subtitle fields to show the value of the variable in the chart.</w:t>
      </w:r>
    </w:p>
    <w:p w14:paraId="754D6364" w14:textId="63CC4F29" w:rsidR="00360F13" w:rsidRPr="00360F13" w:rsidRDefault="00360F13" w:rsidP="00360F13">
      <w:pPr>
        <w:rPr>
          <w:b/>
        </w:rPr>
      </w:pPr>
      <w:r w:rsidRPr="00360F13">
        <w:rPr>
          <w:b/>
        </w:rPr>
        <w:t>X/Y Axis Title: These fields can be used to show/hide and define</w:t>
      </w:r>
      <w:bookmarkStart w:id="0" w:name="_GoBack"/>
      <w:bookmarkEnd w:id="0"/>
      <w:r w:rsidRPr="00360F13">
        <w:rPr>
          <w:b/>
        </w:rPr>
        <w:t xml:space="preserve"> axis titles.</w:t>
      </w:r>
    </w:p>
    <w:p w14:paraId="631F6931" w14:textId="6061AB57" w:rsidR="00066E2F" w:rsidRDefault="00066E2F" w:rsidP="000122FB">
      <w:r w:rsidRPr="00066E2F">
        <w:rPr>
          <w:b/>
        </w:rPr>
        <w:t>Reference Line 0…3</w:t>
      </w:r>
      <w:r>
        <w:t xml:space="preserve">: Check the checkbox and click the Define </w:t>
      </w:r>
      <w:r w:rsidR="005E48E2">
        <w:t xml:space="preserve">button </w:t>
      </w:r>
      <w:r>
        <w:t>to define reference lines to draw in the chart.</w:t>
      </w:r>
    </w:p>
    <w:p w14:paraId="2A54F7D3" w14:textId="6CD46C85" w:rsidR="00066E2F" w:rsidRDefault="00C273BA" w:rsidP="000122FB">
      <w:r>
        <w:rPr>
          <w:noProof/>
        </w:rPr>
        <w:lastRenderedPageBreak/>
        <w:drawing>
          <wp:inline distT="0" distB="0" distL="0" distR="0" wp14:anchorId="2C540EF2" wp14:editId="355D40B1">
            <wp:extent cx="5943600" cy="17272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727200"/>
                    </a:xfrm>
                    <a:prstGeom prst="rect">
                      <a:avLst/>
                    </a:prstGeom>
                  </pic:spPr>
                </pic:pic>
              </a:graphicData>
            </a:graphic>
          </wp:inline>
        </w:drawing>
      </w:r>
    </w:p>
    <w:p w14:paraId="740DB92E" w14:textId="07D916B2" w:rsidR="003D64EA" w:rsidRDefault="003D64EA" w:rsidP="000122FB">
      <w:r>
        <w:t xml:space="preserve">When the </w:t>
      </w:r>
      <w:r w:rsidR="0053408F">
        <w:t>x-axis contains group label strings as is the case in this example, use the label string (e.g., Income) in the Value field to draw a reference line next to the riser.</w:t>
      </w:r>
      <w:r w:rsidR="0074649C">
        <w:t xml:space="preserve"> Reference lines are not available in pie charts.</w:t>
      </w:r>
    </w:p>
    <w:p w14:paraId="0037F3A1" w14:textId="77777777" w:rsidR="000122FB" w:rsidRDefault="000122FB" w:rsidP="000122FB">
      <w:pPr>
        <w:pStyle w:val="Heading1"/>
      </w:pPr>
      <w:r>
        <w:t>Breakeven Chart Setup</w:t>
      </w:r>
    </w:p>
    <w:p w14:paraId="7D8A05AE" w14:textId="77777777" w:rsidR="000122FB" w:rsidRDefault="000122FB" w:rsidP="000122FB">
      <w:r>
        <w:t>If a Breakeven chart is selected in the Chart Setup tab, a Breakeven Chart Setup tab will be added to the user interface.</w:t>
      </w:r>
    </w:p>
    <w:p w14:paraId="3308EC22" w14:textId="73166C3A" w:rsidR="000122FB" w:rsidRDefault="005F3227" w:rsidP="000122FB">
      <w:r>
        <w:rPr>
          <w:noProof/>
        </w:rPr>
        <w:drawing>
          <wp:inline distT="0" distB="0" distL="0" distR="0" wp14:anchorId="3E42E46E" wp14:editId="33583982">
            <wp:extent cx="5943600" cy="179324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793240"/>
                    </a:xfrm>
                    <a:prstGeom prst="rect">
                      <a:avLst/>
                    </a:prstGeom>
                  </pic:spPr>
                </pic:pic>
              </a:graphicData>
            </a:graphic>
          </wp:inline>
        </w:drawing>
      </w:r>
    </w:p>
    <w:p w14:paraId="7857A93E" w14:textId="77777777" w:rsidR="000122FB" w:rsidRDefault="000122FB" w:rsidP="000122FB">
      <w:r w:rsidRPr="00C23F29">
        <w:t>Use these fields to assign user-specific variables to metrics that are required to perform Break Even/Investment Analysis.</w:t>
      </w:r>
    </w:p>
    <w:p w14:paraId="5604A802" w14:textId="77777777" w:rsidR="000122FB" w:rsidRDefault="000122FB" w:rsidP="000122FB">
      <w:pPr>
        <w:pStyle w:val="Heading1"/>
      </w:pPr>
      <w:r>
        <w:t>Waterfall Chart Setup</w:t>
      </w:r>
    </w:p>
    <w:p w14:paraId="0BAE3191" w14:textId="77777777" w:rsidR="000122FB" w:rsidRDefault="000122FB" w:rsidP="000122FB">
      <w:r>
        <w:t>If a Waterfall chart is selected in the Chart Setup tab, a Waterfall Chart Setup tab will be added to the user interface.</w:t>
      </w:r>
    </w:p>
    <w:p w14:paraId="34B03D2D" w14:textId="7041B53B" w:rsidR="000122FB" w:rsidRDefault="00066E2F" w:rsidP="000122FB">
      <w:r>
        <w:rPr>
          <w:noProof/>
        </w:rPr>
        <w:lastRenderedPageBreak/>
        <w:drawing>
          <wp:inline distT="0" distB="0" distL="0" distR="0" wp14:anchorId="23D298F0" wp14:editId="665C2E73">
            <wp:extent cx="5943600" cy="2626995"/>
            <wp:effectExtent l="0" t="0" r="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626995"/>
                    </a:xfrm>
                    <a:prstGeom prst="rect">
                      <a:avLst/>
                    </a:prstGeom>
                  </pic:spPr>
                </pic:pic>
              </a:graphicData>
            </a:graphic>
          </wp:inline>
        </w:drawing>
      </w:r>
    </w:p>
    <w:p w14:paraId="6827B559" w14:textId="77777777" w:rsidR="000122FB" w:rsidRPr="00C23F29" w:rsidRDefault="000122FB" w:rsidP="000122FB">
      <w:r w:rsidRPr="00EF79DD">
        <w:t>Select variables to show as subtotal risers in the chart.</w:t>
      </w:r>
    </w:p>
    <w:p w14:paraId="1D2BFBCA" w14:textId="77777777" w:rsidR="00635E4F" w:rsidRDefault="00635E4F" w:rsidP="00635E4F">
      <w:pPr>
        <w:pStyle w:val="Heading1"/>
      </w:pPr>
      <w:r>
        <w:t>What-If Control Tab</w:t>
      </w:r>
    </w:p>
    <w:p w14:paraId="3B67399E" w14:textId="79E649B1" w:rsidR="00635E4F" w:rsidRDefault="00AB66D3" w:rsidP="00635E4F">
      <w:r>
        <w:rPr>
          <w:noProof/>
        </w:rPr>
        <w:drawing>
          <wp:inline distT="0" distB="0" distL="0" distR="0" wp14:anchorId="12A613C0" wp14:editId="4D8D74CE">
            <wp:extent cx="5943600" cy="2456180"/>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2456180"/>
                    </a:xfrm>
                    <a:prstGeom prst="rect">
                      <a:avLst/>
                    </a:prstGeom>
                  </pic:spPr>
                </pic:pic>
              </a:graphicData>
            </a:graphic>
          </wp:inline>
        </w:drawing>
      </w:r>
    </w:p>
    <w:p w14:paraId="15161C9F" w14:textId="77777777" w:rsidR="00B4513C" w:rsidRDefault="00B4513C" w:rsidP="00B4513C">
      <w:r>
        <w:t>You</w:t>
      </w:r>
      <w:r w:rsidRPr="00635E4F">
        <w:t xml:space="preserve"> can change the value of a variable</w:t>
      </w:r>
      <w:r>
        <w:t xml:space="preserve"> using any of the following methods</w:t>
      </w:r>
      <w:r w:rsidRPr="00635E4F">
        <w:t xml:space="preserve">: </w:t>
      </w:r>
    </w:p>
    <w:p w14:paraId="0C54CBE4" w14:textId="77777777" w:rsidR="00B4513C" w:rsidRPr="00635E4F" w:rsidRDefault="00B4513C" w:rsidP="00B4513C">
      <w:pPr>
        <w:pStyle w:val="ListBullet"/>
      </w:pPr>
      <w:r>
        <w:t>E</w:t>
      </w:r>
      <w:r w:rsidRPr="00635E4F">
        <w:t>nter a new value in the text box</w:t>
      </w:r>
      <w:r>
        <w:t xml:space="preserve"> under the variable name and press the tab key</w:t>
      </w:r>
    </w:p>
    <w:p w14:paraId="2C1EB249" w14:textId="77777777" w:rsidR="00B4513C" w:rsidRPr="00635E4F" w:rsidRDefault="00B4513C" w:rsidP="00B4513C">
      <w:pPr>
        <w:pStyle w:val="ListBullet"/>
      </w:pPr>
      <w:r>
        <w:t>Cl</w:t>
      </w:r>
      <w:r w:rsidRPr="00635E4F">
        <w:t>ick the spinner control next to the text box</w:t>
      </w:r>
    </w:p>
    <w:p w14:paraId="30AA66CC" w14:textId="77777777" w:rsidR="00B4513C" w:rsidRPr="00635E4F" w:rsidRDefault="00B4513C" w:rsidP="00B4513C">
      <w:pPr>
        <w:pStyle w:val="ListBullet"/>
      </w:pPr>
      <w:r>
        <w:t>C</w:t>
      </w:r>
      <w:r w:rsidRPr="00635E4F">
        <w:t xml:space="preserve">lick/drag the slider </w:t>
      </w:r>
      <w:r>
        <w:t>thumb</w:t>
      </w:r>
    </w:p>
    <w:p w14:paraId="14367681" w14:textId="77777777" w:rsidR="00B4513C" w:rsidRPr="00635E4F" w:rsidRDefault="00B4513C" w:rsidP="00B4513C">
      <w:pPr>
        <w:pStyle w:val="ListBullet"/>
      </w:pPr>
      <w:r>
        <w:t>C</w:t>
      </w:r>
      <w:r w:rsidRPr="00635E4F">
        <w:t>lick on a value or tick underneath the slider control</w:t>
      </w:r>
    </w:p>
    <w:p w14:paraId="086CF6E7" w14:textId="77777777" w:rsidR="00B4513C" w:rsidRDefault="00B4513C" w:rsidP="00B4513C">
      <w:pPr>
        <w:pStyle w:val="ListBullet"/>
      </w:pPr>
      <w:r>
        <w:t>C</w:t>
      </w:r>
      <w:r w:rsidRPr="00635E4F">
        <w:t>lick the Goal value icon</w:t>
      </w:r>
    </w:p>
    <w:p w14:paraId="5748ACB2" w14:textId="77777777" w:rsidR="00B4513C" w:rsidRDefault="00B4513C" w:rsidP="00B4513C">
      <w:pPr>
        <w:pStyle w:val="ListBullet"/>
      </w:pPr>
      <w:r>
        <w:t>C</w:t>
      </w:r>
      <w:r w:rsidRPr="00635E4F">
        <w:t>lick</w:t>
      </w:r>
      <w:r>
        <w:t xml:space="preserve"> </w:t>
      </w:r>
      <w:r>
        <w:rPr>
          <w:color w:val="000000"/>
          <w:shd w:val="clear" w:color="auto" w:fill="FFFFFF"/>
        </w:rPr>
        <w:t>anywhere in the slider track that the thumb runs over</w:t>
      </w:r>
    </w:p>
    <w:p w14:paraId="7FCE0C1A" w14:textId="77777777" w:rsidR="00F85195" w:rsidRPr="00635E4F" w:rsidRDefault="00F85195" w:rsidP="00F85195">
      <w:r w:rsidRPr="00635E4F">
        <w:t xml:space="preserve">For non-root variables, </w:t>
      </w:r>
      <w:r>
        <w:t>you</w:t>
      </w:r>
      <w:r w:rsidRPr="00635E4F">
        <w:t xml:space="preserve"> must select a checkbox next to </w:t>
      </w:r>
      <w:r>
        <w:t>“</w:t>
      </w:r>
      <w:r w:rsidRPr="00635E4F">
        <w:t xml:space="preserve">Choose </w:t>
      </w:r>
      <w:r>
        <w:t>r</w:t>
      </w:r>
      <w:r w:rsidRPr="00635E4F">
        <w:t xml:space="preserve">oots to </w:t>
      </w:r>
      <w:r>
        <w:t>c</w:t>
      </w:r>
      <w:r w:rsidRPr="00635E4F">
        <w:t>hange</w:t>
      </w:r>
      <w:r>
        <w:t>”</w:t>
      </w:r>
      <w:r w:rsidRPr="00635E4F">
        <w:t xml:space="preserve"> to allow one or more root variables to change for a bottom up calculation.</w:t>
      </w:r>
      <w:r>
        <w:t xml:space="preserve"> </w:t>
      </w:r>
      <w:r>
        <w:rPr>
          <w:color w:val="000000"/>
        </w:rPr>
        <w:t xml:space="preserve">Root variables shown in red </w:t>
      </w:r>
      <w:r>
        <w:rPr>
          <w:color w:val="000000"/>
        </w:rPr>
        <w:lastRenderedPageBreak/>
        <w:t>identify negative effect (one root cancels another) conditions. For more information, refer to the Negative Effect discussion in the Model tab section.</w:t>
      </w:r>
    </w:p>
    <w:p w14:paraId="53EB7A26" w14:textId="77777777" w:rsidR="00A241B7" w:rsidRDefault="00635E4F" w:rsidP="00A241B7">
      <w:r w:rsidRPr="00635E4F">
        <w:t>If there are more roots than can be shown, click the “more…” button to access the full list.</w:t>
      </w:r>
      <w:r w:rsidR="00A241B7">
        <w:t xml:space="preserve"> Example:</w:t>
      </w:r>
    </w:p>
    <w:p w14:paraId="0BB9F40D" w14:textId="77777777" w:rsidR="00635E4F" w:rsidRDefault="00A241B7" w:rsidP="00A241B7">
      <w:pPr>
        <w:rPr>
          <w:noProof/>
        </w:rPr>
      </w:pPr>
      <w:r>
        <w:t xml:space="preserve"> </w:t>
      </w:r>
      <w:r>
        <w:rPr>
          <w:noProof/>
        </w:rPr>
        <w:drawing>
          <wp:inline distT="0" distB="0" distL="0" distR="0" wp14:anchorId="7C8E4E52" wp14:editId="7A5FAAA1">
            <wp:extent cx="432435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24350" cy="247650"/>
                    </a:xfrm>
                    <a:prstGeom prst="rect">
                      <a:avLst/>
                    </a:prstGeom>
                  </pic:spPr>
                </pic:pic>
              </a:graphicData>
            </a:graphic>
          </wp:inline>
        </w:drawing>
      </w:r>
      <w:r w:rsidRPr="00A241B7">
        <w:rPr>
          <w:noProof/>
        </w:rPr>
        <w:t xml:space="preserve"> </w:t>
      </w:r>
      <w:r w:rsidRPr="00A241B7">
        <w:rPr>
          <w:noProof/>
        </w:rPr>
        <w:drawing>
          <wp:inline distT="0" distB="0" distL="0" distR="0" wp14:anchorId="4321D2A8" wp14:editId="039B4DBA">
            <wp:extent cx="1645920" cy="1058467"/>
            <wp:effectExtent l="0" t="0" r="0" b="8890"/>
            <wp:docPr id="9" name="Picture 6">
              <a:extLst xmlns:a="http://schemas.openxmlformats.org/drawingml/2006/main">
                <a:ext uri="{FF2B5EF4-FFF2-40B4-BE49-F238E27FC236}">
                  <a16:creationId xmlns:a16="http://schemas.microsoft.com/office/drawing/2014/main" id="{29A72674-D3EB-4039-8050-DF670DBABA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29A72674-D3EB-4039-8050-DF670DBABA7C}"/>
                        </a:ext>
                      </a:extLst>
                    </pic:cNvPr>
                    <pic:cNvPicPr>
                      <a:picLocks noChangeAspect="1"/>
                    </pic:cNvPicPr>
                  </pic:nvPicPr>
                  <pic:blipFill>
                    <a:blip r:embed="rId22"/>
                    <a:stretch>
                      <a:fillRect/>
                    </a:stretch>
                  </pic:blipFill>
                  <pic:spPr>
                    <a:xfrm>
                      <a:off x="0" y="0"/>
                      <a:ext cx="1645920" cy="1058467"/>
                    </a:xfrm>
                    <a:prstGeom prst="rect">
                      <a:avLst/>
                    </a:prstGeom>
                  </pic:spPr>
                </pic:pic>
              </a:graphicData>
            </a:graphic>
          </wp:inline>
        </w:drawing>
      </w:r>
    </w:p>
    <w:p w14:paraId="0B182474" w14:textId="67DB5865" w:rsidR="009F37A8" w:rsidRPr="00A241B7" w:rsidRDefault="009F37A8" w:rsidP="00A241B7">
      <w:r w:rsidRPr="00A241B7">
        <w:t>Note the down-triangle icon that appear</w:t>
      </w:r>
      <w:r w:rsidR="00A241B7">
        <w:t>s</w:t>
      </w:r>
      <w:r w:rsidRPr="00A241B7">
        <w:t xml:space="preserve"> in the </w:t>
      </w:r>
      <w:r w:rsidR="00AB66D3">
        <w:t>NetRevenue</w:t>
      </w:r>
      <w:r w:rsidR="00A241B7">
        <w:t xml:space="preserve"> </w:t>
      </w:r>
      <w:r w:rsidRPr="00A241B7">
        <w:t>slider panel. Th</w:t>
      </w:r>
      <w:r w:rsidR="00A241B7">
        <w:t>is</w:t>
      </w:r>
      <w:r w:rsidRPr="00A241B7">
        <w:t xml:space="preserve"> represent</w:t>
      </w:r>
      <w:r w:rsidR="00A241B7">
        <w:t>s</w:t>
      </w:r>
      <w:r w:rsidRPr="00A241B7">
        <w:t xml:space="preserve"> the Goal Value that </w:t>
      </w:r>
      <w:r w:rsidR="00A241B7">
        <w:t>was</w:t>
      </w:r>
      <w:r w:rsidRPr="00A241B7">
        <w:t xml:space="preserve"> set in Data Limits Setup. </w:t>
      </w:r>
      <w:r w:rsidR="00A241B7">
        <w:t xml:space="preserve">You </w:t>
      </w:r>
      <w:r w:rsidRPr="00A241B7">
        <w:t xml:space="preserve">can click on </w:t>
      </w:r>
      <w:r w:rsidR="00A241B7">
        <w:t>the</w:t>
      </w:r>
      <w:r w:rsidRPr="00A241B7">
        <w:t xml:space="preserve"> goal marker and set the variable</w:t>
      </w:r>
      <w:r w:rsidR="00CF5B13">
        <w:t>’</w:t>
      </w:r>
      <w:r w:rsidRPr="00A241B7">
        <w:t>s value to the goal.</w:t>
      </w:r>
    </w:p>
    <w:p w14:paraId="383B30BC" w14:textId="77777777" w:rsidR="009F37A8" w:rsidRDefault="009F37A8" w:rsidP="00A241B7">
      <w:r w:rsidRPr="00A241B7">
        <w:t xml:space="preserve">When Slider Min/Max values are set to less than the variable’s min/max, </w:t>
      </w:r>
      <w:r w:rsidR="00A241B7">
        <w:t>you</w:t>
      </w:r>
      <w:r w:rsidRPr="00A241B7">
        <w:t xml:space="preserve"> can use the left/right arrow buttons under the slider to expand the values of the slider control. Left/right horizontal buttons will not be shown if Slider Min/Max=Variable Min/Max</w:t>
      </w:r>
      <w:r w:rsidR="00A241B7">
        <w:t>.</w:t>
      </w:r>
    </w:p>
    <w:p w14:paraId="51C977C9" w14:textId="3FC4B22E" w:rsidR="009F37A8" w:rsidRDefault="009F37A8" w:rsidP="00A241B7">
      <w:r w:rsidRPr="00A241B7">
        <w:t xml:space="preserve">If a bottom-up analysis (i.e., changing the value of a non-root), causes the value of the selected </w:t>
      </w:r>
      <w:r w:rsidR="00BA5056">
        <w:t>“</w:t>
      </w:r>
      <w:r w:rsidRPr="00A241B7">
        <w:t xml:space="preserve">Choose </w:t>
      </w:r>
      <w:r w:rsidR="00BA5056">
        <w:t>r</w:t>
      </w:r>
      <w:r w:rsidRPr="00A241B7">
        <w:t xml:space="preserve">oots to </w:t>
      </w:r>
      <w:r w:rsidR="00BA5056">
        <w:t>c</w:t>
      </w:r>
      <w:r w:rsidRPr="00A241B7">
        <w:t>hange</w:t>
      </w:r>
      <w:r w:rsidR="00BA5056">
        <w:t>”</w:t>
      </w:r>
      <w:r w:rsidRPr="00A241B7">
        <w:t xml:space="preserve"> to exceed root </w:t>
      </w:r>
      <w:r w:rsidR="00A241B7">
        <w:t>variable</w:t>
      </w:r>
      <w:r w:rsidRPr="00A241B7">
        <w:t xml:space="preserve"> </w:t>
      </w:r>
      <w:r w:rsidR="00BA5056">
        <w:t>limits</w:t>
      </w:r>
      <w:r w:rsidRPr="00A241B7">
        <w:t>, the affected slider panel will show Limits Violation Errors.</w:t>
      </w:r>
      <w:r w:rsidR="00A241B7">
        <w:t xml:space="preserve"> Example:</w:t>
      </w:r>
    </w:p>
    <w:p w14:paraId="39052B8B" w14:textId="4DD796DE" w:rsidR="00A241B7" w:rsidRPr="00A241B7" w:rsidRDefault="0014002E" w:rsidP="00A241B7">
      <w:r>
        <w:rPr>
          <w:noProof/>
        </w:rPr>
        <w:drawing>
          <wp:inline distT="0" distB="0" distL="0" distR="0" wp14:anchorId="62C3B344" wp14:editId="5B1D1BEC">
            <wp:extent cx="5943600" cy="118554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1185545"/>
                    </a:xfrm>
                    <a:prstGeom prst="rect">
                      <a:avLst/>
                    </a:prstGeom>
                  </pic:spPr>
                </pic:pic>
              </a:graphicData>
            </a:graphic>
          </wp:inline>
        </w:drawing>
      </w:r>
    </w:p>
    <w:p w14:paraId="16643EF4" w14:textId="77777777" w:rsidR="009F37A8" w:rsidRPr="00A241B7" w:rsidRDefault="009F37A8" w:rsidP="00A241B7">
      <w:pPr>
        <w:pStyle w:val="ListParagraph"/>
        <w:numPr>
          <w:ilvl w:val="0"/>
          <w:numId w:val="4"/>
        </w:numPr>
      </w:pPr>
      <w:r w:rsidRPr="00A241B7">
        <w:t>Click the Accept Best Solution option to set the non-root and root variable to the best possible value without violating limits.</w:t>
      </w:r>
    </w:p>
    <w:p w14:paraId="1ECFC6BF" w14:textId="77777777" w:rsidR="009F37A8" w:rsidRPr="00A241B7" w:rsidRDefault="009F37A8" w:rsidP="00A241B7">
      <w:pPr>
        <w:pStyle w:val="ListParagraph"/>
        <w:numPr>
          <w:ilvl w:val="0"/>
          <w:numId w:val="4"/>
        </w:numPr>
      </w:pPr>
      <w:r w:rsidRPr="00A241B7">
        <w:t>Click the Restore Previous State button to restore previous values.</w:t>
      </w:r>
    </w:p>
    <w:p w14:paraId="24085864" w14:textId="77777777" w:rsidR="009F37A8" w:rsidRPr="00A241B7" w:rsidRDefault="009F37A8" w:rsidP="00A241B7">
      <w:pPr>
        <w:pStyle w:val="ListParagraph"/>
        <w:numPr>
          <w:ilvl w:val="0"/>
          <w:numId w:val="4"/>
        </w:numPr>
      </w:pPr>
      <w:r w:rsidRPr="00A241B7">
        <w:t>Click the More Options button to show the Best Solution dialog with additional options.</w:t>
      </w:r>
    </w:p>
    <w:p w14:paraId="6F33C759" w14:textId="77777777" w:rsidR="00A241B7" w:rsidRDefault="00A241B7" w:rsidP="00A241B7">
      <w:pPr>
        <w:keepNext/>
      </w:pPr>
      <w:r>
        <w:lastRenderedPageBreak/>
        <w:t>Example:</w:t>
      </w:r>
    </w:p>
    <w:p w14:paraId="30738510" w14:textId="4004455F" w:rsidR="00A241B7" w:rsidRPr="00A241B7" w:rsidRDefault="0014002E" w:rsidP="00A241B7">
      <w:r>
        <w:rPr>
          <w:noProof/>
        </w:rPr>
        <w:drawing>
          <wp:inline distT="0" distB="0" distL="0" distR="0" wp14:anchorId="7EE6362F" wp14:editId="60B99FC2">
            <wp:extent cx="5810250" cy="21431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10250" cy="2143125"/>
                    </a:xfrm>
                    <a:prstGeom prst="rect">
                      <a:avLst/>
                    </a:prstGeom>
                  </pic:spPr>
                </pic:pic>
              </a:graphicData>
            </a:graphic>
          </wp:inline>
        </w:drawing>
      </w:r>
    </w:p>
    <w:p w14:paraId="5AC487A9" w14:textId="77777777" w:rsidR="00A241B7" w:rsidRDefault="00C23F29" w:rsidP="00C23F29">
      <w:pPr>
        <w:pStyle w:val="Heading1"/>
      </w:pPr>
      <w:r>
        <w:t>Export</w:t>
      </w:r>
    </w:p>
    <w:p w14:paraId="409537DC" w14:textId="74C6123F" w:rsidR="00C23F29" w:rsidRPr="00C23F29" w:rsidRDefault="00D20D53" w:rsidP="00C23F29">
      <w:r w:rsidRPr="00D20D53">
        <w:t>At any point in What-If Assist analysis, the Export button can be used to save the current state of the model in a .CSV file or as a What-If Assist Configuration (.3if) file</w:t>
      </w:r>
      <w:r w:rsidR="00C23F29">
        <w:t>.</w:t>
      </w:r>
    </w:p>
    <w:p w14:paraId="378CC81E" w14:textId="48737ADC" w:rsidR="00635E4F" w:rsidRDefault="00C70AD9" w:rsidP="00A241B7">
      <w:r>
        <w:rPr>
          <w:noProof/>
        </w:rPr>
        <w:drawing>
          <wp:inline distT="0" distB="0" distL="0" distR="0" wp14:anchorId="113D29AF" wp14:editId="7274D74B">
            <wp:extent cx="5781675" cy="18859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81675" cy="1885950"/>
                    </a:xfrm>
                    <a:prstGeom prst="rect">
                      <a:avLst/>
                    </a:prstGeom>
                  </pic:spPr>
                </pic:pic>
              </a:graphicData>
            </a:graphic>
          </wp:inline>
        </w:drawing>
      </w:r>
    </w:p>
    <w:p w14:paraId="0A2B2A03" w14:textId="414A0235" w:rsidR="00332B49" w:rsidRPr="001767BA" w:rsidRDefault="00271C22" w:rsidP="001767BA">
      <w:r w:rsidRPr="001767BA">
        <w:t>The .CSV</w:t>
      </w:r>
      <w:r w:rsidR="001767BA">
        <w:t xml:space="preserve"> </w:t>
      </w:r>
      <w:r w:rsidRPr="001767BA">
        <w:t>(data only) selection saves the current value of all root variables, the formulas of non-root variables, and data limits (Minimum/Maximum) values (if specified). This file can be opened in any text editor or Imported into What-If Assist</w:t>
      </w:r>
    </w:p>
    <w:p w14:paraId="082326D7" w14:textId="52075A0D" w:rsidR="003F49D4" w:rsidRDefault="00271C22" w:rsidP="0003779A">
      <w:r w:rsidRPr="001767BA">
        <w:t>The .3if (Chart Setup) option saves all values (same as CSV) plus any other What-If Assist configuration (e.g., Chart Type, Chart Size, Relaxed Variables selections, etc.)</w:t>
      </w:r>
    </w:p>
    <w:p w14:paraId="4795C605" w14:textId="77777777" w:rsidR="00BB55EE" w:rsidRDefault="00BB55EE" w:rsidP="00BB55EE">
      <w:pPr>
        <w:pStyle w:val="Heading1"/>
      </w:pPr>
      <w:r>
        <w:t>User Interface Configuration</w:t>
      </w:r>
    </w:p>
    <w:p w14:paraId="57DA8555" w14:textId="77777777" w:rsidR="00BB55EE" w:rsidRDefault="00BB55EE" w:rsidP="00BB55EE">
      <w:r>
        <w:t>The default configuration shows the What-If Assist tabbed dialog next to the chart (if shown).</w:t>
      </w:r>
    </w:p>
    <w:p w14:paraId="7539EDB6" w14:textId="1D970110" w:rsidR="0095733B" w:rsidRDefault="00903A0F" w:rsidP="00BB55EE">
      <w:pPr>
        <w:rPr>
          <w:noProof/>
        </w:rPr>
      </w:pPr>
      <w:r>
        <w:rPr>
          <w:noProof/>
        </w:rPr>
        <w:lastRenderedPageBreak/>
        <w:drawing>
          <wp:inline distT="0" distB="0" distL="0" distR="0" wp14:anchorId="45109143" wp14:editId="52CB83F3">
            <wp:extent cx="5943600" cy="161798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1617980"/>
                    </a:xfrm>
                    <a:prstGeom prst="rect">
                      <a:avLst/>
                    </a:prstGeom>
                  </pic:spPr>
                </pic:pic>
              </a:graphicData>
            </a:graphic>
          </wp:inline>
        </w:drawing>
      </w:r>
      <w:r w:rsidR="001767BA">
        <w:rPr>
          <w:noProof/>
        </w:rPr>
        <w:t xml:space="preserve"> </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8721"/>
      </w:tblGrid>
      <w:tr w:rsidR="001767BA" w:rsidRPr="001767BA" w14:paraId="3C32E23C" w14:textId="77777777" w:rsidTr="001767BA">
        <w:tc>
          <w:tcPr>
            <w:tcW w:w="337" w:type="pct"/>
          </w:tcPr>
          <w:p w14:paraId="472CC7C7" w14:textId="3E8F9FDD" w:rsidR="001767BA" w:rsidRPr="001767BA" w:rsidRDefault="001767BA" w:rsidP="005826D4">
            <w:r>
              <w:rPr>
                <w:noProof/>
              </w:rPr>
              <w:drawing>
                <wp:inline distT="0" distB="0" distL="0" distR="0" wp14:anchorId="26F4BE46" wp14:editId="163446DE">
                  <wp:extent cx="247650" cy="2476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7650" cy="247650"/>
                          </a:xfrm>
                          <a:prstGeom prst="rect">
                            <a:avLst/>
                          </a:prstGeom>
                        </pic:spPr>
                      </pic:pic>
                    </a:graphicData>
                  </a:graphic>
                </wp:inline>
              </w:drawing>
            </w:r>
          </w:p>
        </w:tc>
        <w:tc>
          <w:tcPr>
            <w:tcW w:w="4663" w:type="pct"/>
          </w:tcPr>
          <w:p w14:paraId="1BF90B4A" w14:textId="28495B6A" w:rsidR="001767BA" w:rsidRPr="001767BA" w:rsidRDefault="001767BA" w:rsidP="005826D4">
            <w:r w:rsidRPr="001767BA">
              <w:t xml:space="preserve">Click this button </w:t>
            </w:r>
            <w:r>
              <w:t xml:space="preserve">to show the </w:t>
            </w:r>
            <w:r w:rsidRPr="001767BA">
              <w:t xml:space="preserve">user interface panel </w:t>
            </w:r>
            <w:r>
              <w:t>below</w:t>
            </w:r>
            <w:r w:rsidRPr="001767BA">
              <w:t xml:space="preserve"> the chart.</w:t>
            </w:r>
          </w:p>
        </w:tc>
      </w:tr>
    </w:tbl>
    <w:p w14:paraId="10A76BC0" w14:textId="42CF91C9" w:rsidR="0095733B" w:rsidRDefault="00903A0F" w:rsidP="00BB55EE">
      <w:r>
        <w:rPr>
          <w:noProof/>
        </w:rPr>
        <w:drawing>
          <wp:inline distT="0" distB="0" distL="0" distR="0" wp14:anchorId="3018AE8D" wp14:editId="1990D21D">
            <wp:extent cx="5943600" cy="42456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4245610"/>
                    </a:xfrm>
                    <a:prstGeom prst="rect">
                      <a:avLst/>
                    </a:prstGeom>
                  </pic:spPr>
                </pic:pic>
              </a:graphicData>
            </a:graphic>
          </wp:inline>
        </w:drawing>
      </w:r>
    </w:p>
    <w:p w14:paraId="01DD5229" w14:textId="35747BB3" w:rsidR="0095733B" w:rsidRDefault="0095733B" w:rsidP="00BB55EE">
      <w:r>
        <w:t>In both configurations, the line that separates the chart and tabbed dialog can be used to adjust the view to show more/less of the chart or the tabbed dialog.</w:t>
      </w:r>
      <w:r w:rsidR="009001B7">
        <w:t xml:space="preserve"> Vertical scroll bars can be used to show any parts of the user interface that may be hidden due to limited display space.</w:t>
      </w:r>
    </w:p>
    <w:p w14:paraId="22A5A538" w14:textId="77777777" w:rsidR="0095733B" w:rsidRDefault="0095733B" w:rsidP="00BB55EE"/>
    <w:p w14:paraId="47C02345" w14:textId="77777777" w:rsidR="00BB55EE" w:rsidRPr="00BB55EE" w:rsidRDefault="00BB55EE" w:rsidP="00BB55EE"/>
    <w:sectPr w:rsidR="00BB55EE" w:rsidRPr="00BB55EE">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FCB44" w14:textId="77777777" w:rsidR="00DB3C90" w:rsidRDefault="00DB3C90" w:rsidP="0003779A">
      <w:pPr>
        <w:spacing w:after="0" w:line="240" w:lineRule="auto"/>
      </w:pPr>
      <w:r>
        <w:separator/>
      </w:r>
    </w:p>
  </w:endnote>
  <w:endnote w:type="continuationSeparator" w:id="0">
    <w:p w14:paraId="6145D4AA" w14:textId="77777777" w:rsidR="00DB3C90" w:rsidRDefault="00DB3C90" w:rsidP="00037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69E0" w14:textId="4DF8A6B3" w:rsidR="00066E2F" w:rsidRDefault="00066E2F" w:rsidP="0003779A">
    <w:pPr>
      <w:pStyle w:val="Footer"/>
    </w:pPr>
    <w:r>
      <w:fldChar w:fldCharType="begin"/>
    </w:r>
    <w:r>
      <w:instrText xml:space="preserve"> PAGE   \* MERGEFORMAT </w:instrText>
    </w:r>
    <w:r>
      <w:fldChar w:fldCharType="separate"/>
    </w:r>
    <w:r w:rsidR="00E10FB7">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50A87" w14:textId="77777777" w:rsidR="00DB3C90" w:rsidRDefault="00DB3C90" w:rsidP="0003779A">
      <w:pPr>
        <w:spacing w:after="0" w:line="240" w:lineRule="auto"/>
      </w:pPr>
      <w:r>
        <w:separator/>
      </w:r>
    </w:p>
  </w:footnote>
  <w:footnote w:type="continuationSeparator" w:id="0">
    <w:p w14:paraId="1F49ECC2" w14:textId="77777777" w:rsidR="00DB3C90" w:rsidRDefault="00DB3C90" w:rsidP="00037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F0EE7" w14:textId="77777777" w:rsidR="00066E2F" w:rsidRDefault="00066E2F">
    <w:pPr>
      <w:pStyle w:val="Header"/>
    </w:pPr>
    <w:r>
      <w:rPr>
        <w:noProof/>
      </w:rPr>
      <w:drawing>
        <wp:inline distT="0" distB="0" distL="0" distR="0" wp14:anchorId="580F31CD" wp14:editId="59F66E72">
          <wp:extent cx="548640" cy="5486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if-large.png"/>
                  <pic:cNvPicPr/>
                </pic:nvPicPr>
                <pic:blipFill>
                  <a:blip r:embed="rId1">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inline>
      </w:drawing>
    </w:r>
    <w:r>
      <w:tab/>
      <w:t>What-If Assist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4A2DD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E7544F"/>
    <w:multiLevelType w:val="hybridMultilevel"/>
    <w:tmpl w:val="3B605262"/>
    <w:lvl w:ilvl="0" w:tplc="0EAC1A08">
      <w:start w:val="1"/>
      <w:numFmt w:val="bullet"/>
      <w:lvlText w:val="•"/>
      <w:lvlJc w:val="left"/>
      <w:pPr>
        <w:tabs>
          <w:tab w:val="num" w:pos="720"/>
        </w:tabs>
        <w:ind w:left="720" w:hanging="360"/>
      </w:pPr>
      <w:rPr>
        <w:rFonts w:ascii="Arial" w:hAnsi="Arial" w:hint="default"/>
      </w:rPr>
    </w:lvl>
    <w:lvl w:ilvl="1" w:tplc="1DD86930" w:tentative="1">
      <w:start w:val="1"/>
      <w:numFmt w:val="bullet"/>
      <w:lvlText w:val="•"/>
      <w:lvlJc w:val="left"/>
      <w:pPr>
        <w:tabs>
          <w:tab w:val="num" w:pos="1440"/>
        </w:tabs>
        <w:ind w:left="1440" w:hanging="360"/>
      </w:pPr>
      <w:rPr>
        <w:rFonts w:ascii="Arial" w:hAnsi="Arial" w:hint="default"/>
      </w:rPr>
    </w:lvl>
    <w:lvl w:ilvl="2" w:tplc="F7B0DAA4" w:tentative="1">
      <w:start w:val="1"/>
      <w:numFmt w:val="bullet"/>
      <w:lvlText w:val="•"/>
      <w:lvlJc w:val="left"/>
      <w:pPr>
        <w:tabs>
          <w:tab w:val="num" w:pos="2160"/>
        </w:tabs>
        <w:ind w:left="2160" w:hanging="360"/>
      </w:pPr>
      <w:rPr>
        <w:rFonts w:ascii="Arial" w:hAnsi="Arial" w:hint="default"/>
      </w:rPr>
    </w:lvl>
    <w:lvl w:ilvl="3" w:tplc="77B27384" w:tentative="1">
      <w:start w:val="1"/>
      <w:numFmt w:val="bullet"/>
      <w:lvlText w:val="•"/>
      <w:lvlJc w:val="left"/>
      <w:pPr>
        <w:tabs>
          <w:tab w:val="num" w:pos="2880"/>
        </w:tabs>
        <w:ind w:left="2880" w:hanging="360"/>
      </w:pPr>
      <w:rPr>
        <w:rFonts w:ascii="Arial" w:hAnsi="Arial" w:hint="default"/>
      </w:rPr>
    </w:lvl>
    <w:lvl w:ilvl="4" w:tplc="109464E8" w:tentative="1">
      <w:start w:val="1"/>
      <w:numFmt w:val="bullet"/>
      <w:lvlText w:val="•"/>
      <w:lvlJc w:val="left"/>
      <w:pPr>
        <w:tabs>
          <w:tab w:val="num" w:pos="3600"/>
        </w:tabs>
        <w:ind w:left="3600" w:hanging="360"/>
      </w:pPr>
      <w:rPr>
        <w:rFonts w:ascii="Arial" w:hAnsi="Arial" w:hint="default"/>
      </w:rPr>
    </w:lvl>
    <w:lvl w:ilvl="5" w:tplc="A98288A8" w:tentative="1">
      <w:start w:val="1"/>
      <w:numFmt w:val="bullet"/>
      <w:lvlText w:val="•"/>
      <w:lvlJc w:val="left"/>
      <w:pPr>
        <w:tabs>
          <w:tab w:val="num" w:pos="4320"/>
        </w:tabs>
        <w:ind w:left="4320" w:hanging="360"/>
      </w:pPr>
      <w:rPr>
        <w:rFonts w:ascii="Arial" w:hAnsi="Arial" w:hint="default"/>
      </w:rPr>
    </w:lvl>
    <w:lvl w:ilvl="6" w:tplc="FD809B6A" w:tentative="1">
      <w:start w:val="1"/>
      <w:numFmt w:val="bullet"/>
      <w:lvlText w:val="•"/>
      <w:lvlJc w:val="left"/>
      <w:pPr>
        <w:tabs>
          <w:tab w:val="num" w:pos="5040"/>
        </w:tabs>
        <w:ind w:left="5040" w:hanging="360"/>
      </w:pPr>
      <w:rPr>
        <w:rFonts w:ascii="Arial" w:hAnsi="Arial" w:hint="default"/>
      </w:rPr>
    </w:lvl>
    <w:lvl w:ilvl="7" w:tplc="A0CE7AFC" w:tentative="1">
      <w:start w:val="1"/>
      <w:numFmt w:val="bullet"/>
      <w:lvlText w:val="•"/>
      <w:lvlJc w:val="left"/>
      <w:pPr>
        <w:tabs>
          <w:tab w:val="num" w:pos="5760"/>
        </w:tabs>
        <w:ind w:left="5760" w:hanging="360"/>
      </w:pPr>
      <w:rPr>
        <w:rFonts w:ascii="Arial" w:hAnsi="Arial" w:hint="default"/>
      </w:rPr>
    </w:lvl>
    <w:lvl w:ilvl="8" w:tplc="9A4E34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D80462"/>
    <w:multiLevelType w:val="hybridMultilevel"/>
    <w:tmpl w:val="C464AF34"/>
    <w:lvl w:ilvl="0" w:tplc="088C59BE">
      <w:start w:val="1"/>
      <w:numFmt w:val="bullet"/>
      <w:lvlText w:val="•"/>
      <w:lvlJc w:val="left"/>
      <w:pPr>
        <w:tabs>
          <w:tab w:val="num" w:pos="720"/>
        </w:tabs>
        <w:ind w:left="720" w:hanging="360"/>
      </w:pPr>
      <w:rPr>
        <w:rFonts w:ascii="Arial" w:hAnsi="Arial" w:hint="default"/>
      </w:rPr>
    </w:lvl>
    <w:lvl w:ilvl="1" w:tplc="5CD6F9F6" w:tentative="1">
      <w:start w:val="1"/>
      <w:numFmt w:val="bullet"/>
      <w:lvlText w:val="•"/>
      <w:lvlJc w:val="left"/>
      <w:pPr>
        <w:tabs>
          <w:tab w:val="num" w:pos="1440"/>
        </w:tabs>
        <w:ind w:left="1440" w:hanging="360"/>
      </w:pPr>
      <w:rPr>
        <w:rFonts w:ascii="Arial" w:hAnsi="Arial" w:hint="default"/>
      </w:rPr>
    </w:lvl>
    <w:lvl w:ilvl="2" w:tplc="E71A871E" w:tentative="1">
      <w:start w:val="1"/>
      <w:numFmt w:val="bullet"/>
      <w:lvlText w:val="•"/>
      <w:lvlJc w:val="left"/>
      <w:pPr>
        <w:tabs>
          <w:tab w:val="num" w:pos="2160"/>
        </w:tabs>
        <w:ind w:left="2160" w:hanging="360"/>
      </w:pPr>
      <w:rPr>
        <w:rFonts w:ascii="Arial" w:hAnsi="Arial" w:hint="default"/>
      </w:rPr>
    </w:lvl>
    <w:lvl w:ilvl="3" w:tplc="28B40842" w:tentative="1">
      <w:start w:val="1"/>
      <w:numFmt w:val="bullet"/>
      <w:lvlText w:val="•"/>
      <w:lvlJc w:val="left"/>
      <w:pPr>
        <w:tabs>
          <w:tab w:val="num" w:pos="2880"/>
        </w:tabs>
        <w:ind w:left="2880" w:hanging="360"/>
      </w:pPr>
      <w:rPr>
        <w:rFonts w:ascii="Arial" w:hAnsi="Arial" w:hint="default"/>
      </w:rPr>
    </w:lvl>
    <w:lvl w:ilvl="4" w:tplc="4F4EF27E" w:tentative="1">
      <w:start w:val="1"/>
      <w:numFmt w:val="bullet"/>
      <w:lvlText w:val="•"/>
      <w:lvlJc w:val="left"/>
      <w:pPr>
        <w:tabs>
          <w:tab w:val="num" w:pos="3600"/>
        </w:tabs>
        <w:ind w:left="3600" w:hanging="360"/>
      </w:pPr>
      <w:rPr>
        <w:rFonts w:ascii="Arial" w:hAnsi="Arial" w:hint="default"/>
      </w:rPr>
    </w:lvl>
    <w:lvl w:ilvl="5" w:tplc="934EA17E" w:tentative="1">
      <w:start w:val="1"/>
      <w:numFmt w:val="bullet"/>
      <w:lvlText w:val="•"/>
      <w:lvlJc w:val="left"/>
      <w:pPr>
        <w:tabs>
          <w:tab w:val="num" w:pos="4320"/>
        </w:tabs>
        <w:ind w:left="4320" w:hanging="360"/>
      </w:pPr>
      <w:rPr>
        <w:rFonts w:ascii="Arial" w:hAnsi="Arial" w:hint="default"/>
      </w:rPr>
    </w:lvl>
    <w:lvl w:ilvl="6" w:tplc="D3BC669E" w:tentative="1">
      <w:start w:val="1"/>
      <w:numFmt w:val="bullet"/>
      <w:lvlText w:val="•"/>
      <w:lvlJc w:val="left"/>
      <w:pPr>
        <w:tabs>
          <w:tab w:val="num" w:pos="5040"/>
        </w:tabs>
        <w:ind w:left="5040" w:hanging="360"/>
      </w:pPr>
      <w:rPr>
        <w:rFonts w:ascii="Arial" w:hAnsi="Arial" w:hint="default"/>
      </w:rPr>
    </w:lvl>
    <w:lvl w:ilvl="7" w:tplc="2D8811FA" w:tentative="1">
      <w:start w:val="1"/>
      <w:numFmt w:val="bullet"/>
      <w:lvlText w:val="•"/>
      <w:lvlJc w:val="left"/>
      <w:pPr>
        <w:tabs>
          <w:tab w:val="num" w:pos="5760"/>
        </w:tabs>
        <w:ind w:left="5760" w:hanging="360"/>
      </w:pPr>
      <w:rPr>
        <w:rFonts w:ascii="Arial" w:hAnsi="Arial" w:hint="default"/>
      </w:rPr>
    </w:lvl>
    <w:lvl w:ilvl="8" w:tplc="0E9E34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5C3C20"/>
    <w:multiLevelType w:val="hybridMultilevel"/>
    <w:tmpl w:val="BD8C2AD4"/>
    <w:lvl w:ilvl="0" w:tplc="8C54DCA8">
      <w:start w:val="1"/>
      <w:numFmt w:val="bullet"/>
      <w:lvlText w:val="•"/>
      <w:lvlJc w:val="left"/>
      <w:pPr>
        <w:tabs>
          <w:tab w:val="num" w:pos="720"/>
        </w:tabs>
        <w:ind w:left="720" w:hanging="360"/>
      </w:pPr>
      <w:rPr>
        <w:rFonts w:ascii="Arial" w:hAnsi="Arial" w:hint="default"/>
      </w:rPr>
    </w:lvl>
    <w:lvl w:ilvl="1" w:tplc="B4D49FF6" w:tentative="1">
      <w:start w:val="1"/>
      <w:numFmt w:val="bullet"/>
      <w:lvlText w:val="•"/>
      <w:lvlJc w:val="left"/>
      <w:pPr>
        <w:tabs>
          <w:tab w:val="num" w:pos="1440"/>
        </w:tabs>
        <w:ind w:left="1440" w:hanging="360"/>
      </w:pPr>
      <w:rPr>
        <w:rFonts w:ascii="Arial" w:hAnsi="Arial" w:hint="default"/>
      </w:rPr>
    </w:lvl>
    <w:lvl w:ilvl="2" w:tplc="3FD40310" w:tentative="1">
      <w:start w:val="1"/>
      <w:numFmt w:val="bullet"/>
      <w:lvlText w:val="•"/>
      <w:lvlJc w:val="left"/>
      <w:pPr>
        <w:tabs>
          <w:tab w:val="num" w:pos="2160"/>
        </w:tabs>
        <w:ind w:left="2160" w:hanging="360"/>
      </w:pPr>
      <w:rPr>
        <w:rFonts w:ascii="Arial" w:hAnsi="Arial" w:hint="default"/>
      </w:rPr>
    </w:lvl>
    <w:lvl w:ilvl="3" w:tplc="E38AAACA" w:tentative="1">
      <w:start w:val="1"/>
      <w:numFmt w:val="bullet"/>
      <w:lvlText w:val="•"/>
      <w:lvlJc w:val="left"/>
      <w:pPr>
        <w:tabs>
          <w:tab w:val="num" w:pos="2880"/>
        </w:tabs>
        <w:ind w:left="2880" w:hanging="360"/>
      </w:pPr>
      <w:rPr>
        <w:rFonts w:ascii="Arial" w:hAnsi="Arial" w:hint="default"/>
      </w:rPr>
    </w:lvl>
    <w:lvl w:ilvl="4" w:tplc="B87ACFB6" w:tentative="1">
      <w:start w:val="1"/>
      <w:numFmt w:val="bullet"/>
      <w:lvlText w:val="•"/>
      <w:lvlJc w:val="left"/>
      <w:pPr>
        <w:tabs>
          <w:tab w:val="num" w:pos="3600"/>
        </w:tabs>
        <w:ind w:left="3600" w:hanging="360"/>
      </w:pPr>
      <w:rPr>
        <w:rFonts w:ascii="Arial" w:hAnsi="Arial" w:hint="default"/>
      </w:rPr>
    </w:lvl>
    <w:lvl w:ilvl="5" w:tplc="12302606" w:tentative="1">
      <w:start w:val="1"/>
      <w:numFmt w:val="bullet"/>
      <w:lvlText w:val="•"/>
      <w:lvlJc w:val="left"/>
      <w:pPr>
        <w:tabs>
          <w:tab w:val="num" w:pos="4320"/>
        </w:tabs>
        <w:ind w:left="4320" w:hanging="360"/>
      </w:pPr>
      <w:rPr>
        <w:rFonts w:ascii="Arial" w:hAnsi="Arial" w:hint="default"/>
      </w:rPr>
    </w:lvl>
    <w:lvl w:ilvl="6" w:tplc="38CC5898" w:tentative="1">
      <w:start w:val="1"/>
      <w:numFmt w:val="bullet"/>
      <w:lvlText w:val="•"/>
      <w:lvlJc w:val="left"/>
      <w:pPr>
        <w:tabs>
          <w:tab w:val="num" w:pos="5040"/>
        </w:tabs>
        <w:ind w:left="5040" w:hanging="360"/>
      </w:pPr>
      <w:rPr>
        <w:rFonts w:ascii="Arial" w:hAnsi="Arial" w:hint="default"/>
      </w:rPr>
    </w:lvl>
    <w:lvl w:ilvl="7" w:tplc="5C3CD2E0" w:tentative="1">
      <w:start w:val="1"/>
      <w:numFmt w:val="bullet"/>
      <w:lvlText w:val="•"/>
      <w:lvlJc w:val="left"/>
      <w:pPr>
        <w:tabs>
          <w:tab w:val="num" w:pos="5760"/>
        </w:tabs>
        <w:ind w:left="5760" w:hanging="360"/>
      </w:pPr>
      <w:rPr>
        <w:rFonts w:ascii="Arial" w:hAnsi="Arial" w:hint="default"/>
      </w:rPr>
    </w:lvl>
    <w:lvl w:ilvl="8" w:tplc="58CE34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8C771F2"/>
    <w:multiLevelType w:val="hybridMultilevel"/>
    <w:tmpl w:val="533C850E"/>
    <w:lvl w:ilvl="0" w:tplc="C8E6A08C">
      <w:start w:val="1"/>
      <w:numFmt w:val="bullet"/>
      <w:lvlText w:val="•"/>
      <w:lvlJc w:val="left"/>
      <w:pPr>
        <w:tabs>
          <w:tab w:val="num" w:pos="720"/>
        </w:tabs>
        <w:ind w:left="720" w:hanging="360"/>
      </w:pPr>
      <w:rPr>
        <w:rFonts w:ascii="Arial" w:hAnsi="Arial" w:hint="default"/>
      </w:rPr>
    </w:lvl>
    <w:lvl w:ilvl="1" w:tplc="A888D92C" w:tentative="1">
      <w:start w:val="1"/>
      <w:numFmt w:val="bullet"/>
      <w:lvlText w:val="•"/>
      <w:lvlJc w:val="left"/>
      <w:pPr>
        <w:tabs>
          <w:tab w:val="num" w:pos="1440"/>
        </w:tabs>
        <w:ind w:left="1440" w:hanging="360"/>
      </w:pPr>
      <w:rPr>
        <w:rFonts w:ascii="Arial" w:hAnsi="Arial" w:hint="default"/>
      </w:rPr>
    </w:lvl>
    <w:lvl w:ilvl="2" w:tplc="2A0A0B58" w:tentative="1">
      <w:start w:val="1"/>
      <w:numFmt w:val="bullet"/>
      <w:lvlText w:val="•"/>
      <w:lvlJc w:val="left"/>
      <w:pPr>
        <w:tabs>
          <w:tab w:val="num" w:pos="2160"/>
        </w:tabs>
        <w:ind w:left="2160" w:hanging="360"/>
      </w:pPr>
      <w:rPr>
        <w:rFonts w:ascii="Arial" w:hAnsi="Arial" w:hint="default"/>
      </w:rPr>
    </w:lvl>
    <w:lvl w:ilvl="3" w:tplc="74B007C6" w:tentative="1">
      <w:start w:val="1"/>
      <w:numFmt w:val="bullet"/>
      <w:lvlText w:val="•"/>
      <w:lvlJc w:val="left"/>
      <w:pPr>
        <w:tabs>
          <w:tab w:val="num" w:pos="2880"/>
        </w:tabs>
        <w:ind w:left="2880" w:hanging="360"/>
      </w:pPr>
      <w:rPr>
        <w:rFonts w:ascii="Arial" w:hAnsi="Arial" w:hint="default"/>
      </w:rPr>
    </w:lvl>
    <w:lvl w:ilvl="4" w:tplc="7E40F8C4" w:tentative="1">
      <w:start w:val="1"/>
      <w:numFmt w:val="bullet"/>
      <w:lvlText w:val="•"/>
      <w:lvlJc w:val="left"/>
      <w:pPr>
        <w:tabs>
          <w:tab w:val="num" w:pos="3600"/>
        </w:tabs>
        <w:ind w:left="3600" w:hanging="360"/>
      </w:pPr>
      <w:rPr>
        <w:rFonts w:ascii="Arial" w:hAnsi="Arial" w:hint="default"/>
      </w:rPr>
    </w:lvl>
    <w:lvl w:ilvl="5" w:tplc="29085C26" w:tentative="1">
      <w:start w:val="1"/>
      <w:numFmt w:val="bullet"/>
      <w:lvlText w:val="•"/>
      <w:lvlJc w:val="left"/>
      <w:pPr>
        <w:tabs>
          <w:tab w:val="num" w:pos="4320"/>
        </w:tabs>
        <w:ind w:left="4320" w:hanging="360"/>
      </w:pPr>
      <w:rPr>
        <w:rFonts w:ascii="Arial" w:hAnsi="Arial" w:hint="default"/>
      </w:rPr>
    </w:lvl>
    <w:lvl w:ilvl="6" w:tplc="93C45296" w:tentative="1">
      <w:start w:val="1"/>
      <w:numFmt w:val="bullet"/>
      <w:lvlText w:val="•"/>
      <w:lvlJc w:val="left"/>
      <w:pPr>
        <w:tabs>
          <w:tab w:val="num" w:pos="5040"/>
        </w:tabs>
        <w:ind w:left="5040" w:hanging="360"/>
      </w:pPr>
      <w:rPr>
        <w:rFonts w:ascii="Arial" w:hAnsi="Arial" w:hint="default"/>
      </w:rPr>
    </w:lvl>
    <w:lvl w:ilvl="7" w:tplc="C8286104" w:tentative="1">
      <w:start w:val="1"/>
      <w:numFmt w:val="bullet"/>
      <w:lvlText w:val="•"/>
      <w:lvlJc w:val="left"/>
      <w:pPr>
        <w:tabs>
          <w:tab w:val="num" w:pos="5760"/>
        </w:tabs>
        <w:ind w:left="5760" w:hanging="360"/>
      </w:pPr>
      <w:rPr>
        <w:rFonts w:ascii="Arial" w:hAnsi="Arial" w:hint="default"/>
      </w:rPr>
    </w:lvl>
    <w:lvl w:ilvl="8" w:tplc="727441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9ED2978"/>
    <w:multiLevelType w:val="hybridMultilevel"/>
    <w:tmpl w:val="3B323662"/>
    <w:lvl w:ilvl="0" w:tplc="A6B8689C">
      <w:start w:val="1"/>
      <w:numFmt w:val="bullet"/>
      <w:lvlText w:val="•"/>
      <w:lvlJc w:val="left"/>
      <w:pPr>
        <w:tabs>
          <w:tab w:val="num" w:pos="720"/>
        </w:tabs>
        <w:ind w:left="720" w:hanging="360"/>
      </w:pPr>
      <w:rPr>
        <w:rFonts w:ascii="Arial" w:hAnsi="Arial" w:hint="default"/>
      </w:rPr>
    </w:lvl>
    <w:lvl w:ilvl="1" w:tplc="BDE0C844" w:tentative="1">
      <w:start w:val="1"/>
      <w:numFmt w:val="bullet"/>
      <w:lvlText w:val="•"/>
      <w:lvlJc w:val="left"/>
      <w:pPr>
        <w:tabs>
          <w:tab w:val="num" w:pos="1440"/>
        </w:tabs>
        <w:ind w:left="1440" w:hanging="360"/>
      </w:pPr>
      <w:rPr>
        <w:rFonts w:ascii="Arial" w:hAnsi="Arial" w:hint="default"/>
      </w:rPr>
    </w:lvl>
    <w:lvl w:ilvl="2" w:tplc="6C8CA616" w:tentative="1">
      <w:start w:val="1"/>
      <w:numFmt w:val="bullet"/>
      <w:lvlText w:val="•"/>
      <w:lvlJc w:val="left"/>
      <w:pPr>
        <w:tabs>
          <w:tab w:val="num" w:pos="2160"/>
        </w:tabs>
        <w:ind w:left="2160" w:hanging="360"/>
      </w:pPr>
      <w:rPr>
        <w:rFonts w:ascii="Arial" w:hAnsi="Arial" w:hint="default"/>
      </w:rPr>
    </w:lvl>
    <w:lvl w:ilvl="3" w:tplc="1BA85386" w:tentative="1">
      <w:start w:val="1"/>
      <w:numFmt w:val="bullet"/>
      <w:lvlText w:val="•"/>
      <w:lvlJc w:val="left"/>
      <w:pPr>
        <w:tabs>
          <w:tab w:val="num" w:pos="2880"/>
        </w:tabs>
        <w:ind w:left="2880" w:hanging="360"/>
      </w:pPr>
      <w:rPr>
        <w:rFonts w:ascii="Arial" w:hAnsi="Arial" w:hint="default"/>
      </w:rPr>
    </w:lvl>
    <w:lvl w:ilvl="4" w:tplc="A468C524" w:tentative="1">
      <w:start w:val="1"/>
      <w:numFmt w:val="bullet"/>
      <w:lvlText w:val="•"/>
      <w:lvlJc w:val="left"/>
      <w:pPr>
        <w:tabs>
          <w:tab w:val="num" w:pos="3600"/>
        </w:tabs>
        <w:ind w:left="3600" w:hanging="360"/>
      </w:pPr>
      <w:rPr>
        <w:rFonts w:ascii="Arial" w:hAnsi="Arial" w:hint="default"/>
      </w:rPr>
    </w:lvl>
    <w:lvl w:ilvl="5" w:tplc="8CDC6EB8" w:tentative="1">
      <w:start w:val="1"/>
      <w:numFmt w:val="bullet"/>
      <w:lvlText w:val="•"/>
      <w:lvlJc w:val="left"/>
      <w:pPr>
        <w:tabs>
          <w:tab w:val="num" w:pos="4320"/>
        </w:tabs>
        <w:ind w:left="4320" w:hanging="360"/>
      </w:pPr>
      <w:rPr>
        <w:rFonts w:ascii="Arial" w:hAnsi="Arial" w:hint="default"/>
      </w:rPr>
    </w:lvl>
    <w:lvl w:ilvl="6" w:tplc="21307B7E" w:tentative="1">
      <w:start w:val="1"/>
      <w:numFmt w:val="bullet"/>
      <w:lvlText w:val="•"/>
      <w:lvlJc w:val="left"/>
      <w:pPr>
        <w:tabs>
          <w:tab w:val="num" w:pos="5040"/>
        </w:tabs>
        <w:ind w:left="5040" w:hanging="360"/>
      </w:pPr>
      <w:rPr>
        <w:rFonts w:ascii="Arial" w:hAnsi="Arial" w:hint="default"/>
      </w:rPr>
    </w:lvl>
    <w:lvl w:ilvl="7" w:tplc="F364F704" w:tentative="1">
      <w:start w:val="1"/>
      <w:numFmt w:val="bullet"/>
      <w:lvlText w:val="•"/>
      <w:lvlJc w:val="left"/>
      <w:pPr>
        <w:tabs>
          <w:tab w:val="num" w:pos="5760"/>
        </w:tabs>
        <w:ind w:left="5760" w:hanging="360"/>
      </w:pPr>
      <w:rPr>
        <w:rFonts w:ascii="Arial" w:hAnsi="Arial" w:hint="default"/>
      </w:rPr>
    </w:lvl>
    <w:lvl w:ilvl="8" w:tplc="0C5094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FE4DD9"/>
    <w:multiLevelType w:val="hybridMultilevel"/>
    <w:tmpl w:val="AB962A1A"/>
    <w:lvl w:ilvl="0" w:tplc="846ED2BC">
      <w:start w:val="1"/>
      <w:numFmt w:val="bullet"/>
      <w:lvlText w:val="•"/>
      <w:lvlJc w:val="left"/>
      <w:pPr>
        <w:tabs>
          <w:tab w:val="num" w:pos="720"/>
        </w:tabs>
        <w:ind w:left="720" w:hanging="360"/>
      </w:pPr>
      <w:rPr>
        <w:rFonts w:ascii="Arial" w:hAnsi="Arial" w:hint="default"/>
      </w:rPr>
    </w:lvl>
    <w:lvl w:ilvl="1" w:tplc="1BF6EB0E" w:tentative="1">
      <w:start w:val="1"/>
      <w:numFmt w:val="bullet"/>
      <w:lvlText w:val="•"/>
      <w:lvlJc w:val="left"/>
      <w:pPr>
        <w:tabs>
          <w:tab w:val="num" w:pos="1440"/>
        </w:tabs>
        <w:ind w:left="1440" w:hanging="360"/>
      </w:pPr>
      <w:rPr>
        <w:rFonts w:ascii="Arial" w:hAnsi="Arial" w:hint="default"/>
      </w:rPr>
    </w:lvl>
    <w:lvl w:ilvl="2" w:tplc="0128D4F2" w:tentative="1">
      <w:start w:val="1"/>
      <w:numFmt w:val="bullet"/>
      <w:lvlText w:val="•"/>
      <w:lvlJc w:val="left"/>
      <w:pPr>
        <w:tabs>
          <w:tab w:val="num" w:pos="2160"/>
        </w:tabs>
        <w:ind w:left="2160" w:hanging="360"/>
      </w:pPr>
      <w:rPr>
        <w:rFonts w:ascii="Arial" w:hAnsi="Arial" w:hint="default"/>
      </w:rPr>
    </w:lvl>
    <w:lvl w:ilvl="3" w:tplc="FCE44004" w:tentative="1">
      <w:start w:val="1"/>
      <w:numFmt w:val="bullet"/>
      <w:lvlText w:val="•"/>
      <w:lvlJc w:val="left"/>
      <w:pPr>
        <w:tabs>
          <w:tab w:val="num" w:pos="2880"/>
        </w:tabs>
        <w:ind w:left="2880" w:hanging="360"/>
      </w:pPr>
      <w:rPr>
        <w:rFonts w:ascii="Arial" w:hAnsi="Arial" w:hint="default"/>
      </w:rPr>
    </w:lvl>
    <w:lvl w:ilvl="4" w:tplc="49104616" w:tentative="1">
      <w:start w:val="1"/>
      <w:numFmt w:val="bullet"/>
      <w:lvlText w:val="•"/>
      <w:lvlJc w:val="left"/>
      <w:pPr>
        <w:tabs>
          <w:tab w:val="num" w:pos="3600"/>
        </w:tabs>
        <w:ind w:left="3600" w:hanging="360"/>
      </w:pPr>
      <w:rPr>
        <w:rFonts w:ascii="Arial" w:hAnsi="Arial" w:hint="default"/>
      </w:rPr>
    </w:lvl>
    <w:lvl w:ilvl="5" w:tplc="27B829B4" w:tentative="1">
      <w:start w:val="1"/>
      <w:numFmt w:val="bullet"/>
      <w:lvlText w:val="•"/>
      <w:lvlJc w:val="left"/>
      <w:pPr>
        <w:tabs>
          <w:tab w:val="num" w:pos="4320"/>
        </w:tabs>
        <w:ind w:left="4320" w:hanging="360"/>
      </w:pPr>
      <w:rPr>
        <w:rFonts w:ascii="Arial" w:hAnsi="Arial" w:hint="default"/>
      </w:rPr>
    </w:lvl>
    <w:lvl w:ilvl="6" w:tplc="6656534C" w:tentative="1">
      <w:start w:val="1"/>
      <w:numFmt w:val="bullet"/>
      <w:lvlText w:val="•"/>
      <w:lvlJc w:val="left"/>
      <w:pPr>
        <w:tabs>
          <w:tab w:val="num" w:pos="5040"/>
        </w:tabs>
        <w:ind w:left="5040" w:hanging="360"/>
      </w:pPr>
      <w:rPr>
        <w:rFonts w:ascii="Arial" w:hAnsi="Arial" w:hint="default"/>
      </w:rPr>
    </w:lvl>
    <w:lvl w:ilvl="7" w:tplc="EE84D48A" w:tentative="1">
      <w:start w:val="1"/>
      <w:numFmt w:val="bullet"/>
      <w:lvlText w:val="•"/>
      <w:lvlJc w:val="left"/>
      <w:pPr>
        <w:tabs>
          <w:tab w:val="num" w:pos="5760"/>
        </w:tabs>
        <w:ind w:left="5760" w:hanging="360"/>
      </w:pPr>
      <w:rPr>
        <w:rFonts w:ascii="Arial" w:hAnsi="Arial" w:hint="default"/>
      </w:rPr>
    </w:lvl>
    <w:lvl w:ilvl="8" w:tplc="42E6C6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4035A2B"/>
    <w:multiLevelType w:val="hybridMultilevel"/>
    <w:tmpl w:val="BD0A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7"/>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82"/>
    <w:rsid w:val="00007D98"/>
    <w:rsid w:val="000122FB"/>
    <w:rsid w:val="0003779A"/>
    <w:rsid w:val="00061F3E"/>
    <w:rsid w:val="00066E2F"/>
    <w:rsid w:val="000E0FE6"/>
    <w:rsid w:val="0014002E"/>
    <w:rsid w:val="00153D3B"/>
    <w:rsid w:val="001767BA"/>
    <w:rsid w:val="001836A4"/>
    <w:rsid w:val="00210982"/>
    <w:rsid w:val="00215D3D"/>
    <w:rsid w:val="00251B44"/>
    <w:rsid w:val="00271C22"/>
    <w:rsid w:val="0028364E"/>
    <w:rsid w:val="00307A62"/>
    <w:rsid w:val="00332B49"/>
    <w:rsid w:val="00346A9D"/>
    <w:rsid w:val="00360F13"/>
    <w:rsid w:val="003627D6"/>
    <w:rsid w:val="003D64EA"/>
    <w:rsid w:val="003F49D4"/>
    <w:rsid w:val="003F74F7"/>
    <w:rsid w:val="00411619"/>
    <w:rsid w:val="00456E39"/>
    <w:rsid w:val="00481E82"/>
    <w:rsid w:val="004C5511"/>
    <w:rsid w:val="0051514F"/>
    <w:rsid w:val="0053408F"/>
    <w:rsid w:val="00560DCD"/>
    <w:rsid w:val="005C2172"/>
    <w:rsid w:val="005E48E2"/>
    <w:rsid w:val="005F3227"/>
    <w:rsid w:val="00635E4F"/>
    <w:rsid w:val="006C206F"/>
    <w:rsid w:val="006C3F2F"/>
    <w:rsid w:val="007219C8"/>
    <w:rsid w:val="0074649C"/>
    <w:rsid w:val="007A00AC"/>
    <w:rsid w:val="00811829"/>
    <w:rsid w:val="009001B7"/>
    <w:rsid w:val="00903A0F"/>
    <w:rsid w:val="009301C9"/>
    <w:rsid w:val="0095733B"/>
    <w:rsid w:val="00962714"/>
    <w:rsid w:val="009B7CD2"/>
    <w:rsid w:val="009F37A8"/>
    <w:rsid w:val="00A241B7"/>
    <w:rsid w:val="00A31D3B"/>
    <w:rsid w:val="00A335E7"/>
    <w:rsid w:val="00A56EFA"/>
    <w:rsid w:val="00A80576"/>
    <w:rsid w:val="00AB66D3"/>
    <w:rsid w:val="00B02205"/>
    <w:rsid w:val="00B17433"/>
    <w:rsid w:val="00B4513C"/>
    <w:rsid w:val="00B620F7"/>
    <w:rsid w:val="00B813BC"/>
    <w:rsid w:val="00BA0C0C"/>
    <w:rsid w:val="00BA5056"/>
    <w:rsid w:val="00BB55EE"/>
    <w:rsid w:val="00BC1BA9"/>
    <w:rsid w:val="00BE0D52"/>
    <w:rsid w:val="00BF77C6"/>
    <w:rsid w:val="00C057C0"/>
    <w:rsid w:val="00C23F29"/>
    <w:rsid w:val="00C273BA"/>
    <w:rsid w:val="00C61B6B"/>
    <w:rsid w:val="00C70AD9"/>
    <w:rsid w:val="00C8422A"/>
    <w:rsid w:val="00CB32A5"/>
    <w:rsid w:val="00CF5B13"/>
    <w:rsid w:val="00CF73C6"/>
    <w:rsid w:val="00D0285A"/>
    <w:rsid w:val="00D071DC"/>
    <w:rsid w:val="00D20D53"/>
    <w:rsid w:val="00DB3C90"/>
    <w:rsid w:val="00E10FB7"/>
    <w:rsid w:val="00E11363"/>
    <w:rsid w:val="00E135CE"/>
    <w:rsid w:val="00E25D0A"/>
    <w:rsid w:val="00E354B1"/>
    <w:rsid w:val="00E75105"/>
    <w:rsid w:val="00EC1544"/>
    <w:rsid w:val="00EF79DD"/>
    <w:rsid w:val="00F0490A"/>
    <w:rsid w:val="00F06469"/>
    <w:rsid w:val="00F52CD8"/>
    <w:rsid w:val="00F85195"/>
    <w:rsid w:val="00FA332B"/>
    <w:rsid w:val="00FA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3009B"/>
  <w15:chartTrackingRefBased/>
  <w15:docId w15:val="{43BF221E-323F-45E7-8A52-76E8C322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CD8"/>
    <w:pPr>
      <w:spacing w:before="120" w:after="120"/>
    </w:pPr>
    <w:rPr>
      <w:rFonts w:ascii="Times New Roman" w:hAnsi="Times New Roman"/>
      <w:sz w:val="24"/>
    </w:rPr>
  </w:style>
  <w:style w:type="paragraph" w:styleId="Heading1">
    <w:name w:val="heading 1"/>
    <w:basedOn w:val="Normal"/>
    <w:next w:val="Normal"/>
    <w:link w:val="Heading1Char"/>
    <w:uiPriority w:val="9"/>
    <w:qFormat/>
    <w:rsid w:val="00F0490A"/>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C61B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779A"/>
    <w:pPr>
      <w:pBdr>
        <w:bottom w:val="single" w:sz="4" w:space="1" w:color="auto"/>
      </w:pBdr>
      <w:tabs>
        <w:tab w:val="right" w:pos="9360"/>
      </w:tabs>
      <w:spacing w:after="0" w:line="240" w:lineRule="auto"/>
    </w:pPr>
  </w:style>
  <w:style w:type="character" w:customStyle="1" w:styleId="HeaderChar">
    <w:name w:val="Header Char"/>
    <w:basedOn w:val="DefaultParagraphFont"/>
    <w:link w:val="Header"/>
    <w:uiPriority w:val="99"/>
    <w:rsid w:val="0003779A"/>
  </w:style>
  <w:style w:type="paragraph" w:styleId="Footer">
    <w:name w:val="footer"/>
    <w:basedOn w:val="Normal"/>
    <w:link w:val="FooterChar"/>
    <w:uiPriority w:val="99"/>
    <w:unhideWhenUsed/>
    <w:rsid w:val="0003779A"/>
    <w:pPr>
      <w:pBdr>
        <w:top w:val="single" w:sz="4" w:space="1" w:color="auto"/>
      </w:pBdr>
      <w:tabs>
        <w:tab w:val="center" w:pos="4680"/>
        <w:tab w:val="right" w:pos="9360"/>
      </w:tabs>
      <w:spacing w:after="0" w:line="240" w:lineRule="auto"/>
      <w:jc w:val="center"/>
    </w:pPr>
  </w:style>
  <w:style w:type="character" w:customStyle="1" w:styleId="FooterChar">
    <w:name w:val="Footer Char"/>
    <w:basedOn w:val="DefaultParagraphFont"/>
    <w:link w:val="Footer"/>
    <w:uiPriority w:val="99"/>
    <w:rsid w:val="0003779A"/>
  </w:style>
  <w:style w:type="character" w:customStyle="1" w:styleId="Heading1Char">
    <w:name w:val="Heading 1 Char"/>
    <w:basedOn w:val="DefaultParagraphFont"/>
    <w:link w:val="Heading1"/>
    <w:uiPriority w:val="9"/>
    <w:rsid w:val="00F0490A"/>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C61B6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241B7"/>
    <w:pPr>
      <w:ind w:left="720"/>
      <w:contextualSpacing/>
    </w:pPr>
  </w:style>
  <w:style w:type="table" w:styleId="TableGrid">
    <w:name w:val="Table Grid"/>
    <w:basedOn w:val="TableNormal"/>
    <w:uiPriority w:val="39"/>
    <w:rsid w:val="00176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B4513C"/>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9325">
      <w:bodyDiv w:val="1"/>
      <w:marLeft w:val="0"/>
      <w:marRight w:val="0"/>
      <w:marTop w:val="0"/>
      <w:marBottom w:val="0"/>
      <w:divBdr>
        <w:top w:val="none" w:sz="0" w:space="0" w:color="auto"/>
        <w:left w:val="none" w:sz="0" w:space="0" w:color="auto"/>
        <w:bottom w:val="none" w:sz="0" w:space="0" w:color="auto"/>
        <w:right w:val="none" w:sz="0" w:space="0" w:color="auto"/>
      </w:divBdr>
      <w:divsChild>
        <w:div w:id="2033914953">
          <w:marLeft w:val="0"/>
          <w:marRight w:val="0"/>
          <w:marTop w:val="0"/>
          <w:marBottom w:val="120"/>
          <w:divBdr>
            <w:top w:val="none" w:sz="0" w:space="0" w:color="auto"/>
            <w:left w:val="none" w:sz="0" w:space="0" w:color="auto"/>
            <w:bottom w:val="none" w:sz="0" w:space="0" w:color="auto"/>
            <w:right w:val="none" w:sz="0" w:space="0" w:color="auto"/>
          </w:divBdr>
        </w:div>
      </w:divsChild>
    </w:div>
    <w:div w:id="102961340">
      <w:bodyDiv w:val="1"/>
      <w:marLeft w:val="0"/>
      <w:marRight w:val="0"/>
      <w:marTop w:val="0"/>
      <w:marBottom w:val="0"/>
      <w:divBdr>
        <w:top w:val="none" w:sz="0" w:space="0" w:color="auto"/>
        <w:left w:val="none" w:sz="0" w:space="0" w:color="auto"/>
        <w:bottom w:val="none" w:sz="0" w:space="0" w:color="auto"/>
        <w:right w:val="none" w:sz="0" w:space="0" w:color="auto"/>
      </w:divBdr>
      <w:divsChild>
        <w:div w:id="1449810934">
          <w:marLeft w:val="446"/>
          <w:marRight w:val="0"/>
          <w:marTop w:val="0"/>
          <w:marBottom w:val="0"/>
          <w:divBdr>
            <w:top w:val="none" w:sz="0" w:space="0" w:color="auto"/>
            <w:left w:val="none" w:sz="0" w:space="0" w:color="auto"/>
            <w:bottom w:val="none" w:sz="0" w:space="0" w:color="auto"/>
            <w:right w:val="none" w:sz="0" w:space="0" w:color="auto"/>
          </w:divBdr>
        </w:div>
        <w:div w:id="1526870312">
          <w:marLeft w:val="446"/>
          <w:marRight w:val="0"/>
          <w:marTop w:val="0"/>
          <w:marBottom w:val="0"/>
          <w:divBdr>
            <w:top w:val="none" w:sz="0" w:space="0" w:color="auto"/>
            <w:left w:val="none" w:sz="0" w:space="0" w:color="auto"/>
            <w:bottom w:val="none" w:sz="0" w:space="0" w:color="auto"/>
            <w:right w:val="none" w:sz="0" w:space="0" w:color="auto"/>
          </w:divBdr>
        </w:div>
        <w:div w:id="1720126244">
          <w:marLeft w:val="446"/>
          <w:marRight w:val="0"/>
          <w:marTop w:val="0"/>
          <w:marBottom w:val="0"/>
          <w:divBdr>
            <w:top w:val="none" w:sz="0" w:space="0" w:color="auto"/>
            <w:left w:val="none" w:sz="0" w:space="0" w:color="auto"/>
            <w:bottom w:val="none" w:sz="0" w:space="0" w:color="auto"/>
            <w:right w:val="none" w:sz="0" w:space="0" w:color="auto"/>
          </w:divBdr>
        </w:div>
        <w:div w:id="530384913">
          <w:marLeft w:val="446"/>
          <w:marRight w:val="0"/>
          <w:marTop w:val="0"/>
          <w:marBottom w:val="0"/>
          <w:divBdr>
            <w:top w:val="none" w:sz="0" w:space="0" w:color="auto"/>
            <w:left w:val="none" w:sz="0" w:space="0" w:color="auto"/>
            <w:bottom w:val="none" w:sz="0" w:space="0" w:color="auto"/>
            <w:right w:val="none" w:sz="0" w:space="0" w:color="auto"/>
          </w:divBdr>
        </w:div>
      </w:divsChild>
    </w:div>
    <w:div w:id="1111050331">
      <w:bodyDiv w:val="1"/>
      <w:marLeft w:val="0"/>
      <w:marRight w:val="0"/>
      <w:marTop w:val="0"/>
      <w:marBottom w:val="0"/>
      <w:divBdr>
        <w:top w:val="none" w:sz="0" w:space="0" w:color="auto"/>
        <w:left w:val="none" w:sz="0" w:space="0" w:color="auto"/>
        <w:bottom w:val="none" w:sz="0" w:space="0" w:color="auto"/>
        <w:right w:val="none" w:sz="0" w:space="0" w:color="auto"/>
      </w:divBdr>
      <w:divsChild>
        <w:div w:id="1154107150">
          <w:marLeft w:val="446"/>
          <w:marRight w:val="0"/>
          <w:marTop w:val="0"/>
          <w:marBottom w:val="0"/>
          <w:divBdr>
            <w:top w:val="none" w:sz="0" w:space="0" w:color="auto"/>
            <w:left w:val="none" w:sz="0" w:space="0" w:color="auto"/>
            <w:bottom w:val="none" w:sz="0" w:space="0" w:color="auto"/>
            <w:right w:val="none" w:sz="0" w:space="0" w:color="auto"/>
          </w:divBdr>
        </w:div>
        <w:div w:id="115762855">
          <w:marLeft w:val="446"/>
          <w:marRight w:val="0"/>
          <w:marTop w:val="0"/>
          <w:marBottom w:val="0"/>
          <w:divBdr>
            <w:top w:val="none" w:sz="0" w:space="0" w:color="auto"/>
            <w:left w:val="none" w:sz="0" w:space="0" w:color="auto"/>
            <w:bottom w:val="none" w:sz="0" w:space="0" w:color="auto"/>
            <w:right w:val="none" w:sz="0" w:space="0" w:color="auto"/>
          </w:divBdr>
        </w:div>
        <w:div w:id="1752893796">
          <w:marLeft w:val="446"/>
          <w:marRight w:val="0"/>
          <w:marTop w:val="0"/>
          <w:marBottom w:val="0"/>
          <w:divBdr>
            <w:top w:val="none" w:sz="0" w:space="0" w:color="auto"/>
            <w:left w:val="none" w:sz="0" w:space="0" w:color="auto"/>
            <w:bottom w:val="none" w:sz="0" w:space="0" w:color="auto"/>
            <w:right w:val="none" w:sz="0" w:space="0" w:color="auto"/>
          </w:divBdr>
        </w:div>
      </w:divsChild>
    </w:div>
    <w:div w:id="1190755201">
      <w:bodyDiv w:val="1"/>
      <w:marLeft w:val="0"/>
      <w:marRight w:val="0"/>
      <w:marTop w:val="0"/>
      <w:marBottom w:val="0"/>
      <w:divBdr>
        <w:top w:val="none" w:sz="0" w:space="0" w:color="auto"/>
        <w:left w:val="none" w:sz="0" w:space="0" w:color="auto"/>
        <w:bottom w:val="none" w:sz="0" w:space="0" w:color="auto"/>
        <w:right w:val="none" w:sz="0" w:space="0" w:color="auto"/>
      </w:divBdr>
      <w:divsChild>
        <w:div w:id="16011611">
          <w:marLeft w:val="446"/>
          <w:marRight w:val="0"/>
          <w:marTop w:val="0"/>
          <w:marBottom w:val="0"/>
          <w:divBdr>
            <w:top w:val="none" w:sz="0" w:space="0" w:color="auto"/>
            <w:left w:val="none" w:sz="0" w:space="0" w:color="auto"/>
            <w:bottom w:val="none" w:sz="0" w:space="0" w:color="auto"/>
            <w:right w:val="none" w:sz="0" w:space="0" w:color="auto"/>
          </w:divBdr>
        </w:div>
        <w:div w:id="2007244257">
          <w:marLeft w:val="446"/>
          <w:marRight w:val="0"/>
          <w:marTop w:val="0"/>
          <w:marBottom w:val="0"/>
          <w:divBdr>
            <w:top w:val="none" w:sz="0" w:space="0" w:color="auto"/>
            <w:left w:val="none" w:sz="0" w:space="0" w:color="auto"/>
            <w:bottom w:val="none" w:sz="0" w:space="0" w:color="auto"/>
            <w:right w:val="none" w:sz="0" w:space="0" w:color="auto"/>
          </w:divBdr>
        </w:div>
      </w:divsChild>
    </w:div>
    <w:div w:id="1483347989">
      <w:bodyDiv w:val="1"/>
      <w:marLeft w:val="0"/>
      <w:marRight w:val="0"/>
      <w:marTop w:val="0"/>
      <w:marBottom w:val="0"/>
      <w:divBdr>
        <w:top w:val="none" w:sz="0" w:space="0" w:color="auto"/>
        <w:left w:val="none" w:sz="0" w:space="0" w:color="auto"/>
        <w:bottom w:val="none" w:sz="0" w:space="0" w:color="auto"/>
        <w:right w:val="none" w:sz="0" w:space="0" w:color="auto"/>
      </w:divBdr>
      <w:divsChild>
        <w:div w:id="1457480036">
          <w:marLeft w:val="446"/>
          <w:marRight w:val="0"/>
          <w:marTop w:val="0"/>
          <w:marBottom w:val="0"/>
          <w:divBdr>
            <w:top w:val="none" w:sz="0" w:space="0" w:color="auto"/>
            <w:left w:val="none" w:sz="0" w:space="0" w:color="auto"/>
            <w:bottom w:val="none" w:sz="0" w:space="0" w:color="auto"/>
            <w:right w:val="none" w:sz="0" w:space="0" w:color="auto"/>
          </w:divBdr>
        </w:div>
        <w:div w:id="1646617999">
          <w:marLeft w:val="446"/>
          <w:marRight w:val="0"/>
          <w:marTop w:val="0"/>
          <w:marBottom w:val="0"/>
          <w:divBdr>
            <w:top w:val="none" w:sz="0" w:space="0" w:color="auto"/>
            <w:left w:val="none" w:sz="0" w:space="0" w:color="auto"/>
            <w:bottom w:val="none" w:sz="0" w:space="0" w:color="auto"/>
            <w:right w:val="none" w:sz="0" w:space="0" w:color="auto"/>
          </w:divBdr>
        </w:div>
      </w:divsChild>
    </w:div>
    <w:div w:id="1565025934">
      <w:bodyDiv w:val="1"/>
      <w:marLeft w:val="0"/>
      <w:marRight w:val="0"/>
      <w:marTop w:val="0"/>
      <w:marBottom w:val="0"/>
      <w:divBdr>
        <w:top w:val="none" w:sz="0" w:space="0" w:color="auto"/>
        <w:left w:val="none" w:sz="0" w:space="0" w:color="auto"/>
        <w:bottom w:val="none" w:sz="0" w:space="0" w:color="auto"/>
        <w:right w:val="none" w:sz="0" w:space="0" w:color="auto"/>
      </w:divBdr>
      <w:divsChild>
        <w:div w:id="1212956317">
          <w:marLeft w:val="446"/>
          <w:marRight w:val="0"/>
          <w:marTop w:val="0"/>
          <w:marBottom w:val="0"/>
          <w:divBdr>
            <w:top w:val="none" w:sz="0" w:space="0" w:color="auto"/>
            <w:left w:val="none" w:sz="0" w:space="0" w:color="auto"/>
            <w:bottom w:val="none" w:sz="0" w:space="0" w:color="auto"/>
            <w:right w:val="none" w:sz="0" w:space="0" w:color="auto"/>
          </w:divBdr>
        </w:div>
        <w:div w:id="1049106767">
          <w:marLeft w:val="446"/>
          <w:marRight w:val="0"/>
          <w:marTop w:val="0"/>
          <w:marBottom w:val="0"/>
          <w:divBdr>
            <w:top w:val="none" w:sz="0" w:space="0" w:color="auto"/>
            <w:left w:val="none" w:sz="0" w:space="0" w:color="auto"/>
            <w:bottom w:val="none" w:sz="0" w:space="0" w:color="auto"/>
            <w:right w:val="none" w:sz="0" w:space="0" w:color="auto"/>
          </w:divBdr>
        </w:div>
        <w:div w:id="148063049">
          <w:marLeft w:val="446"/>
          <w:marRight w:val="0"/>
          <w:marTop w:val="0"/>
          <w:marBottom w:val="0"/>
          <w:divBdr>
            <w:top w:val="none" w:sz="0" w:space="0" w:color="auto"/>
            <w:left w:val="none" w:sz="0" w:space="0" w:color="auto"/>
            <w:bottom w:val="none" w:sz="0" w:space="0" w:color="auto"/>
            <w:right w:val="none" w:sz="0" w:space="0" w:color="auto"/>
          </w:divBdr>
        </w:div>
      </w:divsChild>
    </w:div>
    <w:div w:id="205712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2080</TotalTime>
  <Pages>9</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dc:creator>
  <cp:keywords/>
  <dc:description/>
  <cp:lastModifiedBy>Joy</cp:lastModifiedBy>
  <cp:revision>27</cp:revision>
  <dcterms:created xsi:type="dcterms:W3CDTF">2017-12-02T17:25:00Z</dcterms:created>
  <dcterms:modified xsi:type="dcterms:W3CDTF">2018-03-03T19:05:00Z</dcterms:modified>
</cp:coreProperties>
</file>